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45" w:rsidRDefault="00F742C2">
      <w:pPr>
        <w:spacing w:after="126"/>
        <w:ind w:left="10" w:right="-14" w:hanging="10"/>
        <w:jc w:val="right"/>
      </w:pPr>
      <w:bookmarkStart w:id="0" w:name="_GoBack"/>
      <w:bookmarkEnd w:id="0"/>
      <w:r>
        <w:rPr>
          <w:rFonts w:ascii="Arial" w:eastAsia="Arial" w:hAnsi="Arial" w:cs="Arial"/>
          <w:b/>
          <w:sz w:val="18"/>
        </w:rPr>
        <w:t xml:space="preserve">Compilation date: </w:t>
      </w:r>
      <w:r>
        <w:rPr>
          <w:rFonts w:ascii="Arial" w:eastAsia="Arial" w:hAnsi="Arial" w:cs="Arial"/>
          <w:sz w:val="18"/>
        </w:rPr>
        <w:t>12/05/2015</w:t>
      </w:r>
    </w:p>
    <w:p w:rsidR="00125845" w:rsidRDefault="00F742C2">
      <w:pPr>
        <w:spacing w:after="200"/>
        <w:ind w:left="10" w:right="-14" w:hanging="10"/>
        <w:jc w:val="right"/>
      </w:pPr>
      <w:r>
        <w:rPr>
          <w:rFonts w:ascii="Arial" w:eastAsia="Arial" w:hAnsi="Arial" w:cs="Arial"/>
          <w:b/>
          <w:sz w:val="18"/>
        </w:rPr>
        <w:t xml:space="preserve">Revision No: </w:t>
      </w:r>
      <w:r>
        <w:rPr>
          <w:rFonts w:ascii="Arial" w:eastAsia="Arial" w:hAnsi="Arial" w:cs="Arial"/>
          <w:sz w:val="18"/>
        </w:rPr>
        <w:t>1</w:t>
      </w:r>
    </w:p>
    <w:p w:rsidR="00125845" w:rsidRDefault="00F742C2">
      <w:pPr>
        <w:pStyle w:val="Heading1"/>
        <w:ind w:left="-5"/>
      </w:pPr>
      <w:r>
        <w:t>Section 1: Identification of the substance/mixture and of the company/undertaking</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1.1. Product identifier</w:t>
      </w:r>
    </w:p>
    <w:p w:rsidR="00B57984" w:rsidRDefault="00B57984" w:rsidP="00B57984">
      <w:pPr>
        <w:spacing w:after="120"/>
        <w:ind w:right="1"/>
      </w:pPr>
      <w:r>
        <w:rPr>
          <w:rFonts w:ascii="Arial" w:eastAsia="Arial" w:hAnsi="Arial" w:cs="Arial"/>
          <w:b/>
          <w:sz w:val="18"/>
        </w:rPr>
        <w:t xml:space="preserve">                          </w:t>
      </w:r>
      <w:r w:rsidR="00F742C2">
        <w:rPr>
          <w:rFonts w:ascii="Arial" w:eastAsia="Arial" w:hAnsi="Arial" w:cs="Arial"/>
          <w:b/>
          <w:sz w:val="18"/>
        </w:rPr>
        <w:t xml:space="preserve">Product name: </w:t>
      </w:r>
      <w:r>
        <w:rPr>
          <w:rFonts w:ascii="Arial" w:eastAsia="Arial" w:hAnsi="Arial" w:cs="Arial"/>
          <w:sz w:val="18"/>
        </w:rPr>
        <w:t>DESCALER STAINLESS STEEL SAFE</w:t>
      </w:r>
    </w:p>
    <w:p w:rsidR="00125845" w:rsidRDefault="00125845">
      <w:pPr>
        <w:spacing w:after="163"/>
        <w:ind w:left="1508" w:right="981" w:hanging="10"/>
      </w:pP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62" w:line="265" w:lineRule="auto"/>
        <w:ind w:left="237" w:hanging="10"/>
      </w:pPr>
      <w:r>
        <w:rPr>
          <w:rFonts w:ascii="Arial" w:eastAsia="Arial" w:hAnsi="Arial" w:cs="Arial"/>
          <w:b/>
          <w:sz w:val="18"/>
        </w:rPr>
        <w:t>1.2. Relevant identified uses of the substance or mixture and uses advised against</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1.3. Details of the supplier of the safety data sheet</w:t>
      </w:r>
    </w:p>
    <w:p w:rsidR="00B57984" w:rsidRDefault="00B57984" w:rsidP="00B57984">
      <w:pPr>
        <w:spacing w:after="127"/>
        <w:ind w:left="1376" w:right="981" w:hanging="10"/>
      </w:pPr>
      <w:r>
        <w:rPr>
          <w:rFonts w:ascii="Arial" w:eastAsia="Arial" w:hAnsi="Arial" w:cs="Arial"/>
          <w:b/>
          <w:sz w:val="18"/>
        </w:rPr>
        <w:t xml:space="preserve">Company name: </w:t>
      </w:r>
      <w:r>
        <w:rPr>
          <w:rFonts w:ascii="Arial" w:eastAsia="Arial" w:hAnsi="Arial" w:cs="Arial"/>
          <w:sz w:val="18"/>
        </w:rPr>
        <w:t xml:space="preserve"> Fast Hygiene Ltd</w:t>
      </w:r>
    </w:p>
    <w:p w:rsidR="00B57984" w:rsidRDefault="00B57984" w:rsidP="00B57984">
      <w:pPr>
        <w:spacing w:after="127"/>
        <w:ind w:left="2899" w:right="981" w:hanging="10"/>
      </w:pPr>
      <w:r>
        <w:rPr>
          <w:rFonts w:ascii="Arial" w:eastAsia="Arial" w:hAnsi="Arial" w:cs="Arial"/>
          <w:sz w:val="18"/>
        </w:rPr>
        <w:t>Units 1-3 Cherry Farm</w:t>
      </w:r>
    </w:p>
    <w:p w:rsidR="00B57984" w:rsidRDefault="00B57984" w:rsidP="00B57984">
      <w:pPr>
        <w:spacing w:after="127"/>
        <w:ind w:left="2899" w:right="981" w:hanging="10"/>
        <w:rPr>
          <w:rFonts w:ascii="Arial" w:eastAsia="Arial" w:hAnsi="Arial" w:cs="Arial"/>
          <w:sz w:val="18"/>
        </w:rPr>
      </w:pPr>
      <w:r>
        <w:rPr>
          <w:rFonts w:ascii="Arial" w:eastAsia="Arial" w:hAnsi="Arial" w:cs="Arial"/>
          <w:sz w:val="18"/>
        </w:rPr>
        <w:t xml:space="preserve">Worton </w:t>
      </w:r>
    </w:p>
    <w:p w:rsidR="00B57984" w:rsidRDefault="00B57984" w:rsidP="00B57984">
      <w:pPr>
        <w:spacing w:after="127"/>
        <w:ind w:left="2899" w:right="981" w:hanging="10"/>
      </w:pPr>
      <w:r>
        <w:rPr>
          <w:rFonts w:ascii="Arial" w:eastAsia="Arial" w:hAnsi="Arial" w:cs="Arial"/>
          <w:sz w:val="18"/>
        </w:rPr>
        <w:t>Devizes</w:t>
      </w:r>
      <w:r>
        <w:t xml:space="preserve"> </w:t>
      </w:r>
    </w:p>
    <w:p w:rsidR="00B57984" w:rsidRDefault="00B57984" w:rsidP="00B57984">
      <w:pPr>
        <w:spacing w:after="127"/>
        <w:ind w:left="2899" w:right="981" w:hanging="10"/>
      </w:pPr>
      <w:r>
        <w:rPr>
          <w:rFonts w:ascii="Arial" w:eastAsia="Arial" w:hAnsi="Arial" w:cs="Arial"/>
          <w:sz w:val="18"/>
        </w:rPr>
        <w:t>Wiltshire</w:t>
      </w:r>
      <w:r>
        <w:t xml:space="preserve"> </w:t>
      </w:r>
      <w:r>
        <w:rPr>
          <w:rFonts w:ascii="Arial" w:eastAsia="Arial" w:hAnsi="Arial" w:cs="Arial"/>
          <w:sz w:val="18"/>
        </w:rPr>
        <w:t>SN10 5UN</w:t>
      </w:r>
    </w:p>
    <w:p w:rsidR="00B57984" w:rsidRDefault="00B57984" w:rsidP="00B57984">
      <w:pPr>
        <w:spacing w:after="127"/>
        <w:ind w:left="2451" w:right="981" w:hanging="10"/>
      </w:pPr>
      <w:r>
        <w:rPr>
          <w:rFonts w:ascii="Arial" w:eastAsia="Arial" w:hAnsi="Arial" w:cs="Arial"/>
          <w:b/>
          <w:sz w:val="18"/>
        </w:rPr>
        <w:t xml:space="preserve">Tel: </w:t>
      </w:r>
      <w:r>
        <w:rPr>
          <w:rFonts w:ascii="Arial" w:eastAsia="Arial" w:hAnsi="Arial" w:cs="Arial"/>
          <w:sz w:val="18"/>
        </w:rPr>
        <w:t>+44 (0)1380 729041</w:t>
      </w:r>
    </w:p>
    <w:p w:rsidR="00B57984" w:rsidRDefault="00B57984" w:rsidP="00B57984">
      <w:pPr>
        <w:spacing w:after="127"/>
        <w:ind w:left="2400" w:right="981" w:hanging="10"/>
      </w:pPr>
      <w:r>
        <w:rPr>
          <w:rFonts w:ascii="Arial" w:eastAsia="Arial" w:hAnsi="Arial" w:cs="Arial"/>
          <w:b/>
          <w:sz w:val="18"/>
        </w:rPr>
        <w:t xml:space="preserve">Fax: </w:t>
      </w:r>
      <w:r>
        <w:rPr>
          <w:rFonts w:ascii="Arial" w:eastAsia="Arial" w:hAnsi="Arial" w:cs="Arial"/>
          <w:sz w:val="18"/>
        </w:rPr>
        <w:t>+44 (0)1380 720525</w:t>
      </w:r>
    </w:p>
    <w:p w:rsidR="00B57984" w:rsidRDefault="00B57984" w:rsidP="00B57984">
      <w:pPr>
        <w:spacing w:after="163"/>
        <w:ind w:left="2220"/>
      </w:pPr>
      <w:r>
        <w:rPr>
          <w:rFonts w:ascii="Arial" w:eastAsia="Arial" w:hAnsi="Arial" w:cs="Arial"/>
          <w:b/>
          <w:sz w:val="18"/>
        </w:rPr>
        <w:t xml:space="preserve">Email: </w:t>
      </w:r>
      <w:r>
        <w:rPr>
          <w:rFonts w:ascii="Arial" w:eastAsia="Arial" w:hAnsi="Arial" w:cs="Arial"/>
          <w:sz w:val="18"/>
          <w:u w:val="single" w:color="000000"/>
        </w:rPr>
        <w:t>sales@fasthygiene.com</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1.4. Emergency telephone number</w:t>
      </w:r>
    </w:p>
    <w:p w:rsidR="00125845" w:rsidRDefault="00F742C2">
      <w:pPr>
        <w:spacing w:after="127"/>
        <w:ind w:left="1486" w:right="981" w:hanging="10"/>
      </w:pPr>
      <w:r>
        <w:rPr>
          <w:rFonts w:ascii="Arial" w:eastAsia="Arial" w:hAnsi="Arial" w:cs="Arial"/>
          <w:b/>
          <w:sz w:val="18"/>
        </w:rPr>
        <w:t xml:space="preserve">Emergency tel: </w:t>
      </w:r>
      <w:r w:rsidR="00B57984">
        <w:rPr>
          <w:rFonts w:ascii="Arial" w:eastAsia="Arial" w:hAnsi="Arial" w:cs="Arial"/>
          <w:sz w:val="18"/>
        </w:rPr>
        <w:t>+44 (0)1380 729041</w:t>
      </w:r>
    </w:p>
    <w:p w:rsidR="00125845" w:rsidRDefault="00F742C2">
      <w:pPr>
        <w:spacing w:after="193"/>
        <w:ind w:left="2720" w:right="981" w:hanging="10"/>
      </w:pPr>
      <w:r>
        <w:rPr>
          <w:rFonts w:ascii="Arial" w:eastAsia="Arial" w:hAnsi="Arial" w:cs="Arial"/>
          <w:b/>
          <w:sz w:val="18"/>
        </w:rPr>
        <w:t xml:space="preserve"> </w:t>
      </w:r>
      <w:r>
        <w:rPr>
          <w:rFonts w:ascii="Arial" w:eastAsia="Arial" w:hAnsi="Arial" w:cs="Arial"/>
          <w:sz w:val="18"/>
        </w:rPr>
        <w:t>(office hours only)</w:t>
      </w:r>
    </w:p>
    <w:p w:rsidR="00125845" w:rsidRDefault="00F742C2">
      <w:pPr>
        <w:pStyle w:val="Heading1"/>
        <w:ind w:left="-5"/>
      </w:pPr>
      <w:r>
        <w:t>Section 2: Hazards identification</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0" w:line="265" w:lineRule="auto"/>
        <w:ind w:left="237" w:hanging="10"/>
      </w:pPr>
      <w:r>
        <w:rPr>
          <w:rFonts w:ascii="Arial" w:eastAsia="Arial" w:hAnsi="Arial" w:cs="Arial"/>
          <w:b/>
          <w:sz w:val="18"/>
        </w:rPr>
        <w:t>2.1. Classification of the substance or mixture</w:t>
      </w:r>
    </w:p>
    <w:tbl>
      <w:tblPr>
        <w:tblStyle w:val="TableGrid"/>
        <w:tblW w:w="4986" w:type="dxa"/>
        <w:tblInd w:w="31" w:type="dxa"/>
        <w:tblLook w:val="04A0" w:firstRow="1" w:lastRow="0" w:firstColumn="1" w:lastColumn="0" w:noHBand="0" w:noVBand="1"/>
      </w:tblPr>
      <w:tblGrid>
        <w:gridCol w:w="2873"/>
        <w:gridCol w:w="2113"/>
      </w:tblGrid>
      <w:tr w:rsidR="00125845">
        <w:trPr>
          <w:trHeight w:val="276"/>
        </w:trPr>
        <w:tc>
          <w:tcPr>
            <w:tcW w:w="2873" w:type="dxa"/>
            <w:tcBorders>
              <w:top w:val="nil"/>
              <w:left w:val="nil"/>
              <w:bottom w:val="nil"/>
              <w:right w:val="nil"/>
            </w:tcBorders>
          </w:tcPr>
          <w:p w:rsidR="00125845" w:rsidRDefault="00F742C2">
            <w:pPr>
              <w:ind w:left="463"/>
            </w:pPr>
            <w:r>
              <w:rPr>
                <w:rFonts w:ascii="Arial" w:eastAsia="Arial" w:hAnsi="Arial" w:cs="Arial"/>
                <w:b/>
                <w:sz w:val="18"/>
              </w:rPr>
              <w:t>Classification under CHIP:</w:t>
            </w:r>
          </w:p>
        </w:tc>
        <w:tc>
          <w:tcPr>
            <w:tcW w:w="2114" w:type="dxa"/>
            <w:tcBorders>
              <w:top w:val="nil"/>
              <w:left w:val="nil"/>
              <w:bottom w:val="nil"/>
              <w:right w:val="nil"/>
            </w:tcBorders>
          </w:tcPr>
          <w:p w:rsidR="00125845" w:rsidRDefault="00F742C2">
            <w:r>
              <w:rPr>
                <w:rFonts w:ascii="Arial" w:eastAsia="Arial" w:hAnsi="Arial" w:cs="Arial"/>
                <w:sz w:val="18"/>
              </w:rPr>
              <w:t>Xi: R36/38</w:t>
            </w:r>
          </w:p>
        </w:tc>
      </w:tr>
      <w:tr w:rsidR="00125845">
        <w:trPr>
          <w:trHeight w:val="346"/>
        </w:trPr>
        <w:tc>
          <w:tcPr>
            <w:tcW w:w="2873" w:type="dxa"/>
            <w:tcBorders>
              <w:top w:val="nil"/>
              <w:left w:val="nil"/>
              <w:bottom w:val="nil"/>
              <w:right w:val="nil"/>
            </w:tcBorders>
          </w:tcPr>
          <w:p w:rsidR="00125845" w:rsidRDefault="00F742C2">
            <w:pPr>
              <w:ind w:left="533"/>
            </w:pPr>
            <w:r>
              <w:rPr>
                <w:rFonts w:ascii="Arial" w:eastAsia="Arial" w:hAnsi="Arial" w:cs="Arial"/>
                <w:b/>
                <w:sz w:val="18"/>
              </w:rPr>
              <w:t>Classification under CLP:</w:t>
            </w:r>
          </w:p>
        </w:tc>
        <w:tc>
          <w:tcPr>
            <w:tcW w:w="2114" w:type="dxa"/>
            <w:tcBorders>
              <w:top w:val="nil"/>
              <w:left w:val="nil"/>
              <w:bottom w:val="nil"/>
              <w:right w:val="nil"/>
            </w:tcBorders>
          </w:tcPr>
          <w:p w:rsidR="00125845" w:rsidRDefault="00F742C2">
            <w:r>
              <w:rPr>
                <w:rFonts w:ascii="Arial" w:eastAsia="Arial" w:hAnsi="Arial" w:cs="Arial"/>
                <w:sz w:val="18"/>
              </w:rPr>
              <w:t>Skin Corr. 1A: H314</w:t>
            </w:r>
          </w:p>
        </w:tc>
      </w:tr>
      <w:tr w:rsidR="00125845">
        <w:trPr>
          <w:trHeight w:val="276"/>
        </w:trPr>
        <w:tc>
          <w:tcPr>
            <w:tcW w:w="2873" w:type="dxa"/>
            <w:tcBorders>
              <w:top w:val="nil"/>
              <w:left w:val="nil"/>
              <w:bottom w:val="nil"/>
              <w:right w:val="nil"/>
            </w:tcBorders>
          </w:tcPr>
          <w:p w:rsidR="00125845" w:rsidRDefault="00F742C2">
            <w:r>
              <w:rPr>
                <w:rFonts w:ascii="Arial" w:eastAsia="Arial" w:hAnsi="Arial" w:cs="Arial"/>
                <w:b/>
                <w:sz w:val="18"/>
              </w:rPr>
              <w:t>Most important adverse effects:</w:t>
            </w:r>
          </w:p>
        </w:tc>
        <w:tc>
          <w:tcPr>
            <w:tcW w:w="2114" w:type="dxa"/>
            <w:tcBorders>
              <w:top w:val="nil"/>
              <w:left w:val="nil"/>
              <w:bottom w:val="nil"/>
              <w:right w:val="nil"/>
            </w:tcBorders>
          </w:tcPr>
          <w:p w:rsidR="00125845" w:rsidRDefault="00F742C2">
            <w:pPr>
              <w:jc w:val="both"/>
            </w:pPr>
            <w:r>
              <w:rPr>
                <w:rFonts w:ascii="Arial" w:eastAsia="Arial" w:hAnsi="Arial" w:cs="Arial"/>
                <w:sz w:val="18"/>
              </w:rPr>
              <w:t xml:space="preserve">Irritating to eyes and skin. </w:t>
            </w:r>
          </w:p>
        </w:tc>
      </w:tr>
    </w:tbl>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0" w:line="265" w:lineRule="auto"/>
        <w:ind w:left="237" w:hanging="10"/>
      </w:pPr>
      <w:r>
        <w:rPr>
          <w:rFonts w:ascii="Arial" w:eastAsia="Arial" w:hAnsi="Arial" w:cs="Arial"/>
          <w:b/>
          <w:sz w:val="18"/>
        </w:rPr>
        <w:t>2.2. Label elements</w:t>
      </w:r>
    </w:p>
    <w:tbl>
      <w:tblPr>
        <w:tblStyle w:val="TableGrid"/>
        <w:tblW w:w="5894" w:type="dxa"/>
        <w:tblInd w:w="1075" w:type="dxa"/>
        <w:tblLook w:val="04A0" w:firstRow="1" w:lastRow="0" w:firstColumn="1" w:lastColumn="0" w:noHBand="0" w:noVBand="1"/>
      </w:tblPr>
      <w:tblGrid>
        <w:gridCol w:w="1829"/>
        <w:gridCol w:w="4065"/>
      </w:tblGrid>
      <w:tr w:rsidR="00125845">
        <w:trPr>
          <w:trHeight w:val="276"/>
        </w:trPr>
        <w:tc>
          <w:tcPr>
            <w:tcW w:w="1829" w:type="dxa"/>
            <w:tcBorders>
              <w:top w:val="nil"/>
              <w:left w:val="nil"/>
              <w:bottom w:val="nil"/>
              <w:right w:val="nil"/>
            </w:tcBorders>
          </w:tcPr>
          <w:p w:rsidR="00125845" w:rsidRDefault="00F742C2">
            <w:pPr>
              <w:ind w:left="176"/>
              <w:jc w:val="center"/>
            </w:pPr>
            <w:r>
              <w:rPr>
                <w:rFonts w:ascii="Arial" w:eastAsia="Arial" w:hAnsi="Arial" w:cs="Arial"/>
                <w:b/>
                <w:sz w:val="18"/>
              </w:rPr>
              <w:t>Label elements:</w:t>
            </w:r>
          </w:p>
        </w:tc>
        <w:tc>
          <w:tcPr>
            <w:tcW w:w="4066" w:type="dxa"/>
            <w:tcBorders>
              <w:top w:val="nil"/>
              <w:left w:val="nil"/>
              <w:bottom w:val="nil"/>
              <w:right w:val="nil"/>
            </w:tcBorders>
          </w:tcPr>
          <w:p w:rsidR="00125845" w:rsidRDefault="00F742C2">
            <w:r>
              <w:rPr>
                <w:rFonts w:ascii="Arial" w:eastAsia="Arial" w:hAnsi="Arial" w:cs="Arial"/>
                <w:sz w:val="18"/>
              </w:rPr>
              <w:t xml:space="preserve"> </w:t>
            </w:r>
          </w:p>
        </w:tc>
      </w:tr>
      <w:tr w:rsidR="00125845">
        <w:trPr>
          <w:trHeight w:val="346"/>
        </w:trPr>
        <w:tc>
          <w:tcPr>
            <w:tcW w:w="1829" w:type="dxa"/>
            <w:tcBorders>
              <w:top w:val="nil"/>
              <w:left w:val="nil"/>
              <w:bottom w:val="nil"/>
              <w:right w:val="nil"/>
            </w:tcBorders>
          </w:tcPr>
          <w:p w:rsidR="00125845" w:rsidRDefault="00F742C2">
            <w:pPr>
              <w:ind w:left="19"/>
            </w:pPr>
            <w:r>
              <w:rPr>
                <w:rFonts w:ascii="Arial" w:eastAsia="Arial" w:hAnsi="Arial" w:cs="Arial"/>
                <w:b/>
                <w:sz w:val="18"/>
              </w:rPr>
              <w:t>Hazard statements:</w:t>
            </w:r>
          </w:p>
        </w:tc>
        <w:tc>
          <w:tcPr>
            <w:tcW w:w="4066" w:type="dxa"/>
            <w:tcBorders>
              <w:top w:val="nil"/>
              <w:left w:val="nil"/>
              <w:bottom w:val="nil"/>
              <w:right w:val="nil"/>
            </w:tcBorders>
          </w:tcPr>
          <w:p w:rsidR="00125845" w:rsidRDefault="00F742C2">
            <w:pPr>
              <w:jc w:val="both"/>
            </w:pPr>
            <w:r>
              <w:rPr>
                <w:rFonts w:ascii="Arial" w:eastAsia="Arial" w:hAnsi="Arial" w:cs="Arial"/>
                <w:sz w:val="18"/>
              </w:rPr>
              <w:t>H314: Causes severe skin burns and eye damage.</w:t>
            </w:r>
          </w:p>
        </w:tc>
      </w:tr>
      <w:tr w:rsidR="00125845">
        <w:trPr>
          <w:trHeight w:val="346"/>
        </w:trPr>
        <w:tc>
          <w:tcPr>
            <w:tcW w:w="1829" w:type="dxa"/>
            <w:tcBorders>
              <w:top w:val="nil"/>
              <w:left w:val="nil"/>
              <w:bottom w:val="nil"/>
              <w:right w:val="nil"/>
            </w:tcBorders>
          </w:tcPr>
          <w:p w:rsidR="00125845" w:rsidRDefault="00F742C2">
            <w:pPr>
              <w:ind w:left="499"/>
            </w:pPr>
            <w:r>
              <w:rPr>
                <w:rFonts w:ascii="Arial" w:eastAsia="Arial" w:hAnsi="Arial" w:cs="Arial"/>
                <w:b/>
                <w:sz w:val="18"/>
              </w:rPr>
              <w:t>Signal words:</w:t>
            </w:r>
          </w:p>
        </w:tc>
        <w:tc>
          <w:tcPr>
            <w:tcW w:w="4066" w:type="dxa"/>
            <w:tcBorders>
              <w:top w:val="nil"/>
              <w:left w:val="nil"/>
              <w:bottom w:val="nil"/>
              <w:right w:val="nil"/>
            </w:tcBorders>
          </w:tcPr>
          <w:p w:rsidR="00125845" w:rsidRDefault="00F742C2">
            <w:r>
              <w:rPr>
                <w:rFonts w:ascii="Arial" w:eastAsia="Arial" w:hAnsi="Arial" w:cs="Arial"/>
                <w:sz w:val="18"/>
              </w:rPr>
              <w:t>Danger</w:t>
            </w:r>
          </w:p>
        </w:tc>
      </w:tr>
      <w:tr w:rsidR="00125845">
        <w:trPr>
          <w:trHeight w:val="276"/>
        </w:trPr>
        <w:tc>
          <w:tcPr>
            <w:tcW w:w="1829" w:type="dxa"/>
            <w:tcBorders>
              <w:top w:val="nil"/>
              <w:left w:val="nil"/>
              <w:bottom w:val="nil"/>
              <w:right w:val="nil"/>
            </w:tcBorders>
          </w:tcPr>
          <w:p w:rsidR="00125845" w:rsidRDefault="00F742C2">
            <w:r>
              <w:rPr>
                <w:rFonts w:ascii="Arial" w:eastAsia="Arial" w:hAnsi="Arial" w:cs="Arial"/>
                <w:b/>
                <w:sz w:val="18"/>
              </w:rPr>
              <w:t>Hazard pictograms:</w:t>
            </w:r>
          </w:p>
        </w:tc>
        <w:tc>
          <w:tcPr>
            <w:tcW w:w="4066" w:type="dxa"/>
            <w:tcBorders>
              <w:top w:val="nil"/>
              <w:left w:val="nil"/>
              <w:bottom w:val="nil"/>
              <w:right w:val="nil"/>
            </w:tcBorders>
          </w:tcPr>
          <w:p w:rsidR="00125845" w:rsidRDefault="00F742C2">
            <w:r>
              <w:rPr>
                <w:rFonts w:ascii="Arial" w:eastAsia="Arial" w:hAnsi="Arial" w:cs="Arial"/>
                <w:sz w:val="18"/>
              </w:rPr>
              <w:t>GHS05: Corrosion</w:t>
            </w:r>
          </w:p>
        </w:tc>
      </w:tr>
    </w:tbl>
    <w:p w:rsidR="00125845" w:rsidRDefault="00F742C2">
      <w:pPr>
        <w:spacing w:after="145"/>
        <w:ind w:left="2904"/>
      </w:pPr>
      <w:r>
        <w:rPr>
          <w:noProof/>
        </w:rPr>
        <w:drawing>
          <wp:inline distT="0" distB="0" distL="0" distR="0">
            <wp:extent cx="527304" cy="527304"/>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527304" cy="527304"/>
                    </a:xfrm>
                    <a:prstGeom prst="rect">
                      <a:avLst/>
                    </a:prstGeom>
                  </pic:spPr>
                </pic:pic>
              </a:graphicData>
            </a:graphic>
          </wp:inline>
        </w:drawing>
      </w:r>
    </w:p>
    <w:p w:rsidR="00125845" w:rsidRDefault="00F742C2">
      <w:pPr>
        <w:spacing w:after="127"/>
        <w:ind w:left="512" w:right="981" w:hanging="10"/>
      </w:pPr>
      <w:r>
        <w:rPr>
          <w:rFonts w:ascii="Arial" w:eastAsia="Arial" w:hAnsi="Arial" w:cs="Arial"/>
          <w:b/>
          <w:sz w:val="18"/>
        </w:rPr>
        <w:t xml:space="preserve">Precautionary statements: </w:t>
      </w:r>
      <w:r>
        <w:rPr>
          <w:rFonts w:ascii="Arial" w:eastAsia="Arial" w:hAnsi="Arial" w:cs="Arial"/>
          <w:sz w:val="18"/>
        </w:rPr>
        <w:t>P260: Do not breathe dust/fumes/gas/mist/vapours/spray.</w:t>
      </w:r>
    </w:p>
    <w:p w:rsidR="00125845" w:rsidRDefault="00F742C2">
      <w:pPr>
        <w:spacing w:after="127"/>
        <w:ind w:left="2899" w:right="981" w:hanging="10"/>
      </w:pPr>
      <w:r>
        <w:rPr>
          <w:rFonts w:ascii="Arial" w:eastAsia="Arial" w:hAnsi="Arial" w:cs="Arial"/>
          <w:sz w:val="18"/>
        </w:rPr>
        <w:t>P280: Wear protective gloves/protective clothing/eye protection/face protection.</w:t>
      </w:r>
    </w:p>
    <w:p w:rsidR="00125845" w:rsidRDefault="00F742C2">
      <w:pPr>
        <w:spacing w:after="127"/>
        <w:ind w:left="2899" w:right="981" w:hanging="10"/>
      </w:pPr>
      <w:r>
        <w:rPr>
          <w:rFonts w:ascii="Arial" w:eastAsia="Arial" w:hAnsi="Arial" w:cs="Arial"/>
          <w:sz w:val="18"/>
        </w:rPr>
        <w:t>P301+330+331: IF SWALLOWED: rinse mouth. Do NOT induce vomiting.</w:t>
      </w:r>
    </w:p>
    <w:p w:rsidR="00125845" w:rsidRDefault="00F742C2">
      <w:pPr>
        <w:spacing w:after="220"/>
        <w:ind w:left="2899" w:right="981" w:hanging="10"/>
      </w:pPr>
      <w:r>
        <w:rPr>
          <w:rFonts w:ascii="Arial" w:eastAsia="Arial" w:hAnsi="Arial" w:cs="Arial"/>
          <w:sz w:val="18"/>
        </w:rPr>
        <w:t xml:space="preserve">P303+361+353: IF ON SKIN (or hair): Take off immediately all contaminated clothing. </w:t>
      </w:r>
    </w:p>
    <w:p w:rsidR="00125845" w:rsidRDefault="00F742C2">
      <w:pPr>
        <w:spacing w:after="127"/>
        <w:ind w:left="10" w:right="-14" w:hanging="10"/>
        <w:jc w:val="right"/>
      </w:pPr>
      <w:r>
        <w:rPr>
          <w:rFonts w:ascii="Arial" w:eastAsia="Arial" w:hAnsi="Arial" w:cs="Arial"/>
          <w:sz w:val="18"/>
        </w:rPr>
        <w:t>[cont...]</w:t>
      </w:r>
    </w:p>
    <w:p w:rsidR="00125845" w:rsidRDefault="00F742C2">
      <w:pPr>
        <w:spacing w:after="127"/>
        <w:ind w:left="2899" w:right="981" w:hanging="10"/>
      </w:pPr>
      <w:r>
        <w:rPr>
          <w:rFonts w:ascii="Arial" w:eastAsia="Arial" w:hAnsi="Arial" w:cs="Arial"/>
          <w:sz w:val="18"/>
        </w:rPr>
        <w:t>Rinse skin with water/shower.</w:t>
      </w:r>
    </w:p>
    <w:p w:rsidR="00125845" w:rsidRDefault="00F742C2">
      <w:pPr>
        <w:spacing w:after="0"/>
        <w:ind w:left="2899" w:right="981" w:hanging="10"/>
      </w:pPr>
      <w:r>
        <w:rPr>
          <w:rFonts w:ascii="Arial" w:eastAsia="Arial" w:hAnsi="Arial" w:cs="Arial"/>
          <w:sz w:val="18"/>
        </w:rPr>
        <w:lastRenderedPageBreak/>
        <w:t>P304+340: IF INHALED: Remove person to fresh air and keep comfortable for breathing. P305+351+338: IF IN EYES: Rinse cautiously with water for several minutes. Remove contact lenses, if present and easy to do. Continue rinsing.</w:t>
      </w:r>
    </w:p>
    <w:tbl>
      <w:tblPr>
        <w:tblStyle w:val="TableGrid"/>
        <w:tblW w:w="10946" w:type="dxa"/>
        <w:tblInd w:w="1" w:type="dxa"/>
        <w:tblCellMar>
          <w:right w:w="141" w:type="dxa"/>
        </w:tblCellMar>
        <w:tblLook w:val="04A0" w:firstRow="1" w:lastRow="0" w:firstColumn="1" w:lastColumn="0" w:noHBand="0" w:noVBand="1"/>
      </w:tblPr>
      <w:tblGrid>
        <w:gridCol w:w="2903"/>
        <w:gridCol w:w="8043"/>
      </w:tblGrid>
      <w:tr w:rsidR="00125845">
        <w:trPr>
          <w:trHeight w:val="1105"/>
        </w:trPr>
        <w:tc>
          <w:tcPr>
            <w:tcW w:w="2903" w:type="dxa"/>
            <w:tcBorders>
              <w:top w:val="nil"/>
              <w:left w:val="nil"/>
              <w:bottom w:val="nil"/>
              <w:right w:val="nil"/>
            </w:tcBorders>
          </w:tcPr>
          <w:p w:rsidR="00125845" w:rsidRDefault="00F742C2">
            <w:pPr>
              <w:jc w:val="right"/>
            </w:pPr>
            <w:r>
              <w:rPr>
                <w:rFonts w:ascii="Arial" w:eastAsia="Arial" w:hAnsi="Arial" w:cs="Arial"/>
                <w:b/>
                <w:sz w:val="18"/>
              </w:rPr>
              <w:t>Label elements under CHIP: Hazard symbols:</w:t>
            </w:r>
          </w:p>
        </w:tc>
        <w:tc>
          <w:tcPr>
            <w:tcW w:w="8042" w:type="dxa"/>
            <w:tcBorders>
              <w:top w:val="nil"/>
              <w:left w:val="nil"/>
              <w:bottom w:val="nil"/>
              <w:right w:val="nil"/>
            </w:tcBorders>
          </w:tcPr>
          <w:p w:rsidR="00125845" w:rsidRDefault="00F742C2">
            <w:pPr>
              <w:spacing w:after="122"/>
            </w:pPr>
            <w:r>
              <w:rPr>
                <w:rFonts w:ascii="Arial" w:eastAsia="Arial" w:hAnsi="Arial" w:cs="Arial"/>
                <w:sz w:val="18"/>
              </w:rPr>
              <w:t xml:space="preserve"> </w:t>
            </w:r>
          </w:p>
          <w:p w:rsidR="00125845" w:rsidRDefault="00F742C2">
            <w:r>
              <w:rPr>
                <w:rFonts w:ascii="Arial" w:eastAsia="Arial" w:hAnsi="Arial" w:cs="Arial"/>
                <w:sz w:val="18"/>
              </w:rPr>
              <w:t>Irritant.</w:t>
            </w:r>
          </w:p>
          <w:p w:rsidR="00125845" w:rsidRDefault="00F742C2">
            <w:r>
              <w:rPr>
                <w:noProof/>
              </w:rPr>
              <w:drawing>
                <wp:inline distT="0" distB="0" distL="0" distR="0">
                  <wp:extent cx="527304" cy="527304"/>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stretch>
                            <a:fillRect/>
                          </a:stretch>
                        </pic:blipFill>
                        <pic:spPr>
                          <a:xfrm>
                            <a:off x="0" y="0"/>
                            <a:ext cx="527304" cy="527304"/>
                          </a:xfrm>
                          <a:prstGeom prst="rect">
                            <a:avLst/>
                          </a:prstGeom>
                        </pic:spPr>
                      </pic:pic>
                    </a:graphicData>
                  </a:graphic>
                </wp:inline>
              </w:drawing>
            </w:r>
          </w:p>
        </w:tc>
      </w:tr>
      <w:tr w:rsidR="00125845">
        <w:trPr>
          <w:trHeight w:val="895"/>
        </w:trPr>
        <w:tc>
          <w:tcPr>
            <w:tcW w:w="2903" w:type="dxa"/>
            <w:tcBorders>
              <w:top w:val="nil"/>
              <w:left w:val="nil"/>
              <w:bottom w:val="single" w:sz="2" w:space="0" w:color="000000"/>
              <w:right w:val="nil"/>
            </w:tcBorders>
            <w:vAlign w:val="bottom"/>
          </w:tcPr>
          <w:p w:rsidR="00125845" w:rsidRDefault="00F742C2">
            <w:pPr>
              <w:ind w:right="1"/>
              <w:jc w:val="right"/>
            </w:pPr>
            <w:r>
              <w:rPr>
                <w:rFonts w:ascii="Arial" w:eastAsia="Arial" w:hAnsi="Arial" w:cs="Arial"/>
                <w:b/>
                <w:sz w:val="18"/>
              </w:rPr>
              <w:t>Risk phrases:</w:t>
            </w:r>
          </w:p>
        </w:tc>
        <w:tc>
          <w:tcPr>
            <w:tcW w:w="8042" w:type="dxa"/>
            <w:tcBorders>
              <w:top w:val="nil"/>
              <w:left w:val="nil"/>
              <w:bottom w:val="single" w:sz="2" w:space="0" w:color="000000"/>
              <w:right w:val="nil"/>
            </w:tcBorders>
            <w:vAlign w:val="bottom"/>
          </w:tcPr>
          <w:p w:rsidR="00125845" w:rsidRDefault="00F742C2">
            <w:r>
              <w:rPr>
                <w:rFonts w:ascii="Arial" w:eastAsia="Arial" w:hAnsi="Arial" w:cs="Arial"/>
                <w:sz w:val="18"/>
              </w:rPr>
              <w:t>R36/38: Irritating to eyes and skin.</w:t>
            </w:r>
          </w:p>
        </w:tc>
      </w:tr>
      <w:tr w:rsidR="00125845">
        <w:trPr>
          <w:trHeight w:val="278"/>
        </w:trPr>
        <w:tc>
          <w:tcPr>
            <w:tcW w:w="2903"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2.3. Other hazards</w:t>
            </w:r>
          </w:p>
        </w:tc>
        <w:tc>
          <w:tcPr>
            <w:tcW w:w="8042" w:type="dxa"/>
            <w:tcBorders>
              <w:top w:val="single" w:sz="2" w:space="0" w:color="000000"/>
              <w:left w:val="nil"/>
              <w:bottom w:val="single" w:sz="2" w:space="0" w:color="000000"/>
              <w:right w:val="single" w:sz="2" w:space="0" w:color="000000"/>
            </w:tcBorders>
            <w:shd w:val="clear" w:color="auto" w:fill="E8E8E8"/>
          </w:tcPr>
          <w:p w:rsidR="00125845" w:rsidRDefault="00125845"/>
        </w:tc>
      </w:tr>
    </w:tbl>
    <w:p w:rsidR="00125845" w:rsidRDefault="00F742C2">
      <w:pPr>
        <w:spacing w:after="196"/>
        <w:ind w:left="2352" w:right="981" w:hanging="10"/>
      </w:pPr>
      <w:r>
        <w:rPr>
          <w:rFonts w:ascii="Arial" w:eastAsia="Arial" w:hAnsi="Arial" w:cs="Arial"/>
          <w:b/>
          <w:sz w:val="18"/>
        </w:rPr>
        <w:t xml:space="preserve">PBT: </w:t>
      </w:r>
      <w:r>
        <w:rPr>
          <w:rFonts w:ascii="Arial" w:eastAsia="Arial" w:hAnsi="Arial" w:cs="Arial"/>
          <w:sz w:val="18"/>
        </w:rPr>
        <w:t>This product is not identified as a PBT/vPvB substance.</w:t>
      </w:r>
    </w:p>
    <w:p w:rsidR="00125845" w:rsidRDefault="00F742C2">
      <w:pPr>
        <w:pStyle w:val="Heading1"/>
        <w:ind w:left="-5"/>
      </w:pPr>
      <w:r>
        <w:t>Section 3: Composition/information on ingredients</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350" w:line="265" w:lineRule="auto"/>
        <w:ind w:left="237" w:hanging="10"/>
      </w:pPr>
      <w:r>
        <w:rPr>
          <w:rFonts w:ascii="Arial" w:eastAsia="Arial" w:hAnsi="Arial" w:cs="Arial"/>
          <w:b/>
          <w:sz w:val="18"/>
        </w:rPr>
        <w:t>3.2. Mixtures</w:t>
      </w:r>
    </w:p>
    <w:p w:rsidR="00125845" w:rsidRDefault="00F742C2">
      <w:pPr>
        <w:spacing w:after="211"/>
        <w:ind w:left="408" w:hanging="10"/>
      </w:pPr>
      <w:r>
        <w:rPr>
          <w:rFonts w:ascii="Arial" w:eastAsia="Arial" w:hAnsi="Arial" w:cs="Arial"/>
          <w:b/>
          <w:sz w:val="18"/>
        </w:rPr>
        <w:t>Hazardous ingredients:</w:t>
      </w:r>
    </w:p>
    <w:p w:rsidR="00125845" w:rsidRDefault="00F742C2">
      <w:pPr>
        <w:spacing w:after="0"/>
        <w:ind w:left="423" w:right="981" w:hanging="10"/>
      </w:pPr>
      <w:r>
        <w:rPr>
          <w:rFonts w:ascii="Arial" w:eastAsia="Arial" w:hAnsi="Arial" w:cs="Arial"/>
          <w:sz w:val="18"/>
        </w:rPr>
        <w:t>ORTHOPHOSPHORIC ACID</w:t>
      </w:r>
    </w:p>
    <w:tbl>
      <w:tblPr>
        <w:tblStyle w:val="TableGrid"/>
        <w:tblW w:w="10229" w:type="dxa"/>
        <w:tblInd w:w="413" w:type="dxa"/>
        <w:tblCellMar>
          <w:top w:w="92" w:type="dxa"/>
          <w:right w:w="115" w:type="dxa"/>
        </w:tblCellMar>
        <w:tblLook w:val="04A0" w:firstRow="1" w:lastRow="0" w:firstColumn="1" w:lastColumn="0" w:noHBand="0" w:noVBand="1"/>
      </w:tblPr>
      <w:tblGrid>
        <w:gridCol w:w="1335"/>
        <w:gridCol w:w="1334"/>
        <w:gridCol w:w="780"/>
        <w:gridCol w:w="2333"/>
        <w:gridCol w:w="3446"/>
        <w:gridCol w:w="1001"/>
      </w:tblGrid>
      <w:tr w:rsidR="00125845">
        <w:trPr>
          <w:trHeight w:val="341"/>
        </w:trPr>
        <w:tc>
          <w:tcPr>
            <w:tcW w:w="1334" w:type="dxa"/>
            <w:tcBorders>
              <w:top w:val="single" w:sz="2" w:space="0" w:color="000000"/>
              <w:left w:val="single" w:sz="2" w:space="0" w:color="000000"/>
              <w:bottom w:val="single" w:sz="2" w:space="0" w:color="000000"/>
              <w:right w:val="single" w:sz="2" w:space="0" w:color="000000"/>
            </w:tcBorders>
          </w:tcPr>
          <w:p w:rsidR="00125845" w:rsidRDefault="00F742C2">
            <w:pPr>
              <w:ind w:left="118"/>
              <w:jc w:val="center"/>
            </w:pPr>
            <w:r>
              <w:rPr>
                <w:rFonts w:ascii="Arial" w:eastAsia="Arial" w:hAnsi="Arial" w:cs="Arial"/>
                <w:sz w:val="18"/>
              </w:rPr>
              <w:t>EINECS</w:t>
            </w:r>
          </w:p>
        </w:tc>
        <w:tc>
          <w:tcPr>
            <w:tcW w:w="1334" w:type="dxa"/>
            <w:tcBorders>
              <w:top w:val="single" w:sz="2" w:space="0" w:color="000000"/>
              <w:left w:val="single" w:sz="2" w:space="0" w:color="000000"/>
              <w:bottom w:val="single" w:sz="2" w:space="0" w:color="000000"/>
              <w:right w:val="single" w:sz="2" w:space="0" w:color="000000"/>
            </w:tcBorders>
          </w:tcPr>
          <w:p w:rsidR="00125845" w:rsidRDefault="00F742C2">
            <w:pPr>
              <w:ind w:left="116"/>
              <w:jc w:val="center"/>
            </w:pPr>
            <w:r>
              <w:rPr>
                <w:rFonts w:ascii="Arial" w:eastAsia="Arial" w:hAnsi="Arial" w:cs="Arial"/>
                <w:sz w:val="18"/>
              </w:rPr>
              <w:t>CAS</w:t>
            </w:r>
          </w:p>
        </w:tc>
        <w:tc>
          <w:tcPr>
            <w:tcW w:w="780" w:type="dxa"/>
            <w:tcBorders>
              <w:top w:val="single" w:sz="2" w:space="0" w:color="000000"/>
              <w:left w:val="single" w:sz="2" w:space="0" w:color="000000"/>
              <w:bottom w:val="single" w:sz="2" w:space="0" w:color="000000"/>
              <w:right w:val="nil"/>
            </w:tcBorders>
          </w:tcPr>
          <w:p w:rsidR="00125845" w:rsidRDefault="00125845"/>
        </w:tc>
        <w:tc>
          <w:tcPr>
            <w:tcW w:w="2333" w:type="dxa"/>
            <w:tcBorders>
              <w:top w:val="single" w:sz="2" w:space="0" w:color="000000"/>
              <w:left w:val="nil"/>
              <w:bottom w:val="single" w:sz="2" w:space="0" w:color="000000"/>
              <w:right w:val="single" w:sz="2" w:space="0" w:color="000000"/>
            </w:tcBorders>
          </w:tcPr>
          <w:p w:rsidR="00125845" w:rsidRDefault="00F742C2">
            <w:r>
              <w:rPr>
                <w:rFonts w:ascii="Arial" w:eastAsia="Arial" w:hAnsi="Arial" w:cs="Arial"/>
                <w:sz w:val="18"/>
              </w:rPr>
              <w:t>CHIP Classification</w:t>
            </w:r>
          </w:p>
        </w:tc>
        <w:tc>
          <w:tcPr>
            <w:tcW w:w="3446" w:type="dxa"/>
            <w:tcBorders>
              <w:top w:val="single" w:sz="2" w:space="0" w:color="000000"/>
              <w:left w:val="single" w:sz="2" w:space="0" w:color="000000"/>
              <w:bottom w:val="single" w:sz="2" w:space="0" w:color="000000"/>
              <w:right w:val="single" w:sz="2" w:space="0" w:color="000000"/>
            </w:tcBorders>
          </w:tcPr>
          <w:p w:rsidR="00125845" w:rsidRDefault="00F742C2">
            <w:pPr>
              <w:ind w:left="116"/>
              <w:jc w:val="center"/>
            </w:pPr>
            <w:r>
              <w:rPr>
                <w:rFonts w:ascii="Arial" w:eastAsia="Arial" w:hAnsi="Arial" w:cs="Arial"/>
                <w:sz w:val="18"/>
              </w:rPr>
              <w:t>CLP Classification</w:t>
            </w:r>
          </w:p>
        </w:tc>
        <w:tc>
          <w:tcPr>
            <w:tcW w:w="1001" w:type="dxa"/>
            <w:tcBorders>
              <w:top w:val="single" w:sz="2" w:space="0" w:color="000000"/>
              <w:left w:val="single" w:sz="2" w:space="0" w:color="000000"/>
              <w:bottom w:val="single" w:sz="2" w:space="0" w:color="000000"/>
              <w:right w:val="single" w:sz="2" w:space="0" w:color="000000"/>
            </w:tcBorders>
          </w:tcPr>
          <w:p w:rsidR="00125845" w:rsidRDefault="00F742C2">
            <w:pPr>
              <w:ind w:left="112"/>
              <w:jc w:val="center"/>
            </w:pPr>
            <w:r>
              <w:rPr>
                <w:rFonts w:ascii="Arial" w:eastAsia="Arial" w:hAnsi="Arial" w:cs="Arial"/>
                <w:sz w:val="18"/>
              </w:rPr>
              <w:t>Percent</w:t>
            </w:r>
          </w:p>
        </w:tc>
      </w:tr>
      <w:tr w:rsidR="00125845">
        <w:trPr>
          <w:trHeight w:val="341"/>
        </w:trPr>
        <w:tc>
          <w:tcPr>
            <w:tcW w:w="1334" w:type="dxa"/>
            <w:tcBorders>
              <w:top w:val="single" w:sz="2" w:space="0" w:color="000000"/>
              <w:left w:val="single" w:sz="2" w:space="0" w:color="000000"/>
              <w:bottom w:val="single" w:sz="2" w:space="0" w:color="000000"/>
              <w:right w:val="single" w:sz="2" w:space="0" w:color="000000"/>
            </w:tcBorders>
          </w:tcPr>
          <w:p w:rsidR="00125845" w:rsidRDefault="00F742C2">
            <w:pPr>
              <w:ind w:left="77"/>
            </w:pPr>
            <w:r>
              <w:rPr>
                <w:rFonts w:ascii="Arial" w:eastAsia="Arial" w:hAnsi="Arial" w:cs="Arial"/>
                <w:sz w:val="18"/>
              </w:rPr>
              <w:t>231-633-2</w:t>
            </w:r>
          </w:p>
        </w:tc>
        <w:tc>
          <w:tcPr>
            <w:tcW w:w="1334" w:type="dxa"/>
            <w:tcBorders>
              <w:top w:val="single" w:sz="2" w:space="0" w:color="000000"/>
              <w:left w:val="single" w:sz="2" w:space="0" w:color="000000"/>
              <w:bottom w:val="single" w:sz="2" w:space="0" w:color="000000"/>
              <w:right w:val="single" w:sz="2" w:space="0" w:color="000000"/>
            </w:tcBorders>
          </w:tcPr>
          <w:p w:rsidR="00125845" w:rsidRDefault="00F742C2">
            <w:pPr>
              <w:ind w:left="77"/>
            </w:pPr>
            <w:r>
              <w:rPr>
                <w:rFonts w:ascii="Arial" w:eastAsia="Arial" w:hAnsi="Arial" w:cs="Arial"/>
                <w:sz w:val="18"/>
              </w:rPr>
              <w:t>7664-38-2</w:t>
            </w:r>
          </w:p>
        </w:tc>
        <w:tc>
          <w:tcPr>
            <w:tcW w:w="780" w:type="dxa"/>
            <w:tcBorders>
              <w:top w:val="single" w:sz="2" w:space="0" w:color="000000"/>
              <w:left w:val="single" w:sz="2" w:space="0" w:color="000000"/>
              <w:bottom w:val="single" w:sz="2" w:space="0" w:color="000000"/>
              <w:right w:val="nil"/>
            </w:tcBorders>
          </w:tcPr>
          <w:p w:rsidR="00125845" w:rsidRDefault="00F742C2">
            <w:pPr>
              <w:ind w:left="77"/>
            </w:pPr>
            <w:r>
              <w:rPr>
                <w:rFonts w:ascii="Arial" w:eastAsia="Arial" w:hAnsi="Arial" w:cs="Arial"/>
                <w:sz w:val="18"/>
              </w:rPr>
              <w:t>C: R34</w:t>
            </w:r>
          </w:p>
        </w:tc>
        <w:tc>
          <w:tcPr>
            <w:tcW w:w="2333" w:type="dxa"/>
            <w:tcBorders>
              <w:top w:val="single" w:sz="2" w:space="0" w:color="000000"/>
              <w:left w:val="nil"/>
              <w:bottom w:val="single" w:sz="2" w:space="0" w:color="000000"/>
              <w:right w:val="single" w:sz="2" w:space="0" w:color="000000"/>
            </w:tcBorders>
          </w:tcPr>
          <w:p w:rsidR="00125845" w:rsidRDefault="00125845"/>
        </w:tc>
        <w:tc>
          <w:tcPr>
            <w:tcW w:w="3446" w:type="dxa"/>
            <w:tcBorders>
              <w:top w:val="single" w:sz="2" w:space="0" w:color="000000"/>
              <w:left w:val="single" w:sz="2" w:space="0" w:color="000000"/>
              <w:bottom w:val="single" w:sz="2" w:space="0" w:color="000000"/>
              <w:right w:val="single" w:sz="2" w:space="0" w:color="000000"/>
            </w:tcBorders>
          </w:tcPr>
          <w:p w:rsidR="00125845" w:rsidRDefault="00F742C2">
            <w:pPr>
              <w:ind w:left="77"/>
            </w:pPr>
            <w:r>
              <w:rPr>
                <w:rFonts w:ascii="Arial" w:eastAsia="Arial" w:hAnsi="Arial" w:cs="Arial"/>
                <w:sz w:val="18"/>
              </w:rPr>
              <w:t>Skin Corr. 1B: H314</w:t>
            </w:r>
          </w:p>
        </w:tc>
        <w:tc>
          <w:tcPr>
            <w:tcW w:w="1001" w:type="dxa"/>
            <w:tcBorders>
              <w:top w:val="single" w:sz="2" w:space="0" w:color="000000"/>
              <w:left w:val="single" w:sz="2" w:space="0" w:color="000000"/>
              <w:bottom w:val="single" w:sz="2" w:space="0" w:color="000000"/>
              <w:right w:val="single" w:sz="2" w:space="0" w:color="000000"/>
            </w:tcBorders>
          </w:tcPr>
          <w:p w:rsidR="00125845" w:rsidRDefault="00F742C2">
            <w:pPr>
              <w:ind w:left="261"/>
              <w:jc w:val="center"/>
            </w:pPr>
            <w:r>
              <w:rPr>
                <w:rFonts w:ascii="Arial" w:eastAsia="Arial" w:hAnsi="Arial" w:cs="Arial"/>
                <w:sz w:val="18"/>
              </w:rPr>
              <w:t>10-30%</w:t>
            </w:r>
          </w:p>
        </w:tc>
      </w:tr>
    </w:tbl>
    <w:p w:rsidR="00125845" w:rsidRDefault="00F742C2">
      <w:pPr>
        <w:pStyle w:val="Heading1"/>
        <w:spacing w:after="0"/>
        <w:ind w:left="-5"/>
      </w:pPr>
      <w:r>
        <w:t>Section 4: First aid measures</w:t>
      </w:r>
    </w:p>
    <w:tbl>
      <w:tblPr>
        <w:tblStyle w:val="TableGrid"/>
        <w:tblW w:w="10946" w:type="dxa"/>
        <w:tblInd w:w="1" w:type="dxa"/>
        <w:tblCellMar>
          <w:top w:w="45" w:type="dxa"/>
          <w:bottom w:w="31" w:type="dxa"/>
          <w:right w:w="141" w:type="dxa"/>
        </w:tblCellMar>
        <w:tblLook w:val="04A0" w:firstRow="1" w:lastRow="0" w:firstColumn="1" w:lastColumn="0" w:noHBand="0" w:noVBand="1"/>
      </w:tblPr>
      <w:tblGrid>
        <w:gridCol w:w="2903"/>
        <w:gridCol w:w="8043"/>
      </w:tblGrid>
      <w:tr w:rsidR="00125845">
        <w:trPr>
          <w:trHeight w:val="278"/>
        </w:trPr>
        <w:tc>
          <w:tcPr>
            <w:tcW w:w="10946" w:type="dxa"/>
            <w:gridSpan w:val="2"/>
            <w:tcBorders>
              <w:top w:val="single" w:sz="2" w:space="0" w:color="000000"/>
              <w:left w:val="single" w:sz="2" w:space="0" w:color="000000"/>
              <w:bottom w:val="single" w:sz="2" w:space="0" w:color="000000"/>
              <w:right w:val="single" w:sz="2" w:space="0" w:color="000000"/>
            </w:tcBorders>
            <w:shd w:val="clear" w:color="auto" w:fill="E8E8E8"/>
          </w:tcPr>
          <w:p w:rsidR="00125845" w:rsidRDefault="00F742C2">
            <w:pPr>
              <w:ind w:left="242"/>
            </w:pPr>
            <w:r>
              <w:rPr>
                <w:rFonts w:ascii="Arial" w:eastAsia="Arial" w:hAnsi="Arial" w:cs="Arial"/>
                <w:b/>
                <w:sz w:val="18"/>
              </w:rPr>
              <w:t>4.1. Description of first aid measures</w:t>
            </w:r>
          </w:p>
        </w:tc>
      </w:tr>
      <w:tr w:rsidR="00125845">
        <w:trPr>
          <w:trHeight w:val="1183"/>
        </w:trPr>
        <w:tc>
          <w:tcPr>
            <w:tcW w:w="2903" w:type="dxa"/>
            <w:tcBorders>
              <w:top w:val="single" w:sz="2" w:space="0" w:color="000000"/>
              <w:left w:val="nil"/>
              <w:bottom w:val="nil"/>
              <w:right w:val="nil"/>
            </w:tcBorders>
          </w:tcPr>
          <w:p w:rsidR="00125845" w:rsidRDefault="00F742C2">
            <w:pPr>
              <w:jc w:val="right"/>
            </w:pPr>
            <w:r>
              <w:rPr>
                <w:rFonts w:ascii="Arial" w:eastAsia="Arial" w:hAnsi="Arial" w:cs="Arial"/>
                <w:b/>
                <w:sz w:val="18"/>
              </w:rPr>
              <w:t>Skin contact:</w:t>
            </w:r>
          </w:p>
        </w:tc>
        <w:tc>
          <w:tcPr>
            <w:tcW w:w="8042" w:type="dxa"/>
            <w:tcBorders>
              <w:top w:val="single" w:sz="2" w:space="0" w:color="000000"/>
              <w:left w:val="nil"/>
              <w:bottom w:val="nil"/>
              <w:right w:val="nil"/>
            </w:tcBorders>
            <w:vAlign w:val="bottom"/>
          </w:tcPr>
          <w:p w:rsidR="00125845" w:rsidRDefault="00F742C2">
            <w:pPr>
              <w:ind w:right="813"/>
            </w:pPr>
            <w:r>
              <w:rPr>
                <w:rFonts w:ascii="Arial" w:eastAsia="Arial" w:hAnsi="Arial" w:cs="Arial"/>
                <w:sz w:val="18"/>
              </w:rPr>
              <w:t xml:space="preserve">Remove all contaminated clothes and footwear immediately unless stuck to skin. Drench the affected skin with running water for 10 minutes or longer if substance is still on skin. Transfer to hospital if there are burns or symptoms of poisoning. </w:t>
            </w:r>
          </w:p>
        </w:tc>
      </w:tr>
      <w:tr w:rsidR="00125845">
        <w:trPr>
          <w:trHeight w:val="691"/>
        </w:trPr>
        <w:tc>
          <w:tcPr>
            <w:tcW w:w="2903" w:type="dxa"/>
            <w:tcBorders>
              <w:top w:val="nil"/>
              <w:left w:val="nil"/>
              <w:bottom w:val="nil"/>
              <w:right w:val="nil"/>
            </w:tcBorders>
          </w:tcPr>
          <w:p w:rsidR="00125845" w:rsidRDefault="00F742C2">
            <w:pPr>
              <w:jc w:val="right"/>
            </w:pPr>
            <w:r>
              <w:rPr>
                <w:rFonts w:ascii="Arial" w:eastAsia="Arial" w:hAnsi="Arial" w:cs="Arial"/>
                <w:b/>
                <w:sz w:val="18"/>
              </w:rPr>
              <w:t>Eye contact:</w:t>
            </w:r>
          </w:p>
        </w:tc>
        <w:tc>
          <w:tcPr>
            <w:tcW w:w="8042" w:type="dxa"/>
            <w:tcBorders>
              <w:top w:val="nil"/>
              <w:left w:val="nil"/>
              <w:bottom w:val="nil"/>
              <w:right w:val="nil"/>
            </w:tcBorders>
          </w:tcPr>
          <w:p w:rsidR="00125845" w:rsidRDefault="00F742C2">
            <w:pPr>
              <w:ind w:right="293"/>
            </w:pPr>
            <w:r>
              <w:rPr>
                <w:rFonts w:ascii="Arial" w:eastAsia="Arial" w:hAnsi="Arial" w:cs="Arial"/>
                <w:sz w:val="18"/>
              </w:rPr>
              <w:t xml:space="preserve">Bathe the eye with running water for 15 minutes. Transfer to hospital for specialist examination. </w:t>
            </w:r>
          </w:p>
        </w:tc>
      </w:tr>
      <w:tr w:rsidR="00125845">
        <w:trPr>
          <w:trHeight w:val="1382"/>
        </w:trPr>
        <w:tc>
          <w:tcPr>
            <w:tcW w:w="2903" w:type="dxa"/>
            <w:tcBorders>
              <w:top w:val="nil"/>
              <w:left w:val="nil"/>
              <w:bottom w:val="nil"/>
              <w:right w:val="nil"/>
            </w:tcBorders>
          </w:tcPr>
          <w:p w:rsidR="00125845" w:rsidRDefault="00F742C2">
            <w:pPr>
              <w:ind w:right="2"/>
              <w:jc w:val="right"/>
            </w:pPr>
            <w:r>
              <w:rPr>
                <w:rFonts w:ascii="Arial" w:eastAsia="Arial" w:hAnsi="Arial" w:cs="Arial"/>
                <w:b/>
                <w:sz w:val="18"/>
              </w:rPr>
              <w:t>Ingestion:</w:t>
            </w:r>
          </w:p>
        </w:tc>
        <w:tc>
          <w:tcPr>
            <w:tcW w:w="8042" w:type="dxa"/>
            <w:tcBorders>
              <w:top w:val="nil"/>
              <w:left w:val="nil"/>
              <w:bottom w:val="nil"/>
              <w:right w:val="nil"/>
            </w:tcBorders>
          </w:tcPr>
          <w:p w:rsidR="00125845" w:rsidRDefault="00F742C2">
            <w:pPr>
              <w:ind w:right="735"/>
            </w:pPr>
            <w:r>
              <w:rPr>
                <w:rFonts w:ascii="Arial" w:eastAsia="Arial" w:hAnsi="Arial" w:cs="Arial"/>
                <w:sz w:val="18"/>
              </w:rPr>
              <w:t xml:space="preserve">Wash out mouth with water. Do not induce vomiting. Give 1 cup of water to drink every 10 minutes. If unconscious, check for breathing and apply artificial respiration if necessary. If unconscious and breathing is OK, place in the recovery position. Transfer to hospital as soon as possible. </w:t>
            </w:r>
          </w:p>
        </w:tc>
      </w:tr>
      <w:tr w:rsidR="00125845">
        <w:trPr>
          <w:trHeight w:val="1448"/>
        </w:trPr>
        <w:tc>
          <w:tcPr>
            <w:tcW w:w="2903" w:type="dxa"/>
            <w:tcBorders>
              <w:top w:val="nil"/>
              <w:left w:val="nil"/>
              <w:bottom w:val="single" w:sz="2" w:space="0" w:color="000000"/>
              <w:right w:val="nil"/>
            </w:tcBorders>
          </w:tcPr>
          <w:p w:rsidR="00125845" w:rsidRDefault="00F742C2">
            <w:pPr>
              <w:ind w:right="2"/>
              <w:jc w:val="right"/>
            </w:pPr>
            <w:r>
              <w:rPr>
                <w:rFonts w:ascii="Arial" w:eastAsia="Arial" w:hAnsi="Arial" w:cs="Arial"/>
                <w:b/>
                <w:sz w:val="18"/>
              </w:rPr>
              <w:t>Inhalation:</w:t>
            </w:r>
          </w:p>
        </w:tc>
        <w:tc>
          <w:tcPr>
            <w:tcW w:w="8042" w:type="dxa"/>
            <w:tcBorders>
              <w:top w:val="nil"/>
              <w:left w:val="nil"/>
              <w:bottom w:val="single" w:sz="2" w:space="0" w:color="000000"/>
              <w:right w:val="nil"/>
            </w:tcBorders>
          </w:tcPr>
          <w:p w:rsidR="00125845" w:rsidRDefault="00F742C2">
            <w:pPr>
              <w:ind w:right="781"/>
            </w:pPr>
            <w:r>
              <w:rPr>
                <w:rFonts w:ascii="Arial" w:eastAsia="Arial" w:hAnsi="Arial" w:cs="Arial"/>
                <w:sz w:val="18"/>
              </w:rPr>
              <w:t xml:space="preserve">Remove casualty from exposure ensuring one's own safety whilst doing so. If unconscious and breathing is OK, place in the recovery position. If conscious, ensure the casualty sits or lies down. If breathing becomes bubbly, have the casualty sit and provide oxygen if available. Transfer to hospital as soon as possible. </w:t>
            </w:r>
          </w:p>
        </w:tc>
      </w:tr>
      <w:tr w:rsidR="00125845">
        <w:trPr>
          <w:trHeight w:val="278"/>
        </w:trPr>
        <w:tc>
          <w:tcPr>
            <w:tcW w:w="10946" w:type="dxa"/>
            <w:gridSpan w:val="2"/>
            <w:tcBorders>
              <w:top w:val="single" w:sz="2" w:space="0" w:color="000000"/>
              <w:left w:val="single" w:sz="2" w:space="0" w:color="000000"/>
              <w:bottom w:val="single" w:sz="2" w:space="0" w:color="000000"/>
              <w:right w:val="single" w:sz="2" w:space="0" w:color="000000"/>
            </w:tcBorders>
            <w:shd w:val="clear" w:color="auto" w:fill="E8E8E8"/>
          </w:tcPr>
          <w:p w:rsidR="00125845" w:rsidRDefault="00F742C2">
            <w:pPr>
              <w:ind w:left="242"/>
            </w:pPr>
            <w:r>
              <w:rPr>
                <w:rFonts w:ascii="Arial" w:eastAsia="Arial" w:hAnsi="Arial" w:cs="Arial"/>
                <w:b/>
                <w:sz w:val="18"/>
              </w:rPr>
              <w:t>4.2. Most important symptoms and effects, both acute and delayed</w:t>
            </w:r>
          </w:p>
        </w:tc>
      </w:tr>
    </w:tbl>
    <w:p w:rsidR="00125845" w:rsidRDefault="00F742C2">
      <w:pPr>
        <w:spacing w:after="127"/>
        <w:ind w:left="1637" w:right="981" w:hanging="10"/>
      </w:pPr>
      <w:r>
        <w:rPr>
          <w:rFonts w:ascii="Arial" w:eastAsia="Arial" w:hAnsi="Arial" w:cs="Arial"/>
          <w:b/>
          <w:sz w:val="18"/>
        </w:rPr>
        <w:t xml:space="preserve">Skin contact: </w:t>
      </w:r>
      <w:r>
        <w:rPr>
          <w:rFonts w:ascii="Arial" w:eastAsia="Arial" w:hAnsi="Arial" w:cs="Arial"/>
          <w:sz w:val="18"/>
        </w:rPr>
        <w:t xml:space="preserve">Blistering may occur. Progressive ulceration will occur if treatment is not immediate. </w:t>
      </w:r>
    </w:p>
    <w:p w:rsidR="00125845" w:rsidRDefault="00F742C2">
      <w:pPr>
        <w:spacing w:after="127"/>
        <w:ind w:left="1707" w:right="981" w:hanging="10"/>
      </w:pPr>
      <w:r>
        <w:rPr>
          <w:rFonts w:ascii="Arial" w:eastAsia="Arial" w:hAnsi="Arial" w:cs="Arial"/>
          <w:b/>
          <w:sz w:val="18"/>
        </w:rPr>
        <w:t xml:space="preserve">Eye contact: </w:t>
      </w:r>
      <w:r>
        <w:rPr>
          <w:rFonts w:ascii="Arial" w:eastAsia="Arial" w:hAnsi="Arial" w:cs="Arial"/>
          <w:sz w:val="18"/>
        </w:rPr>
        <w:t xml:space="preserve">Corneal burns may occur. May cause permanent damage. </w:t>
      </w:r>
    </w:p>
    <w:p w:rsidR="00125845" w:rsidRDefault="00F742C2">
      <w:pPr>
        <w:spacing w:after="127"/>
        <w:ind w:left="1908" w:right="981" w:hanging="10"/>
      </w:pPr>
      <w:r>
        <w:rPr>
          <w:rFonts w:ascii="Arial" w:eastAsia="Arial" w:hAnsi="Arial" w:cs="Arial"/>
          <w:b/>
          <w:sz w:val="18"/>
        </w:rPr>
        <w:t xml:space="preserve">Ingestion: </w:t>
      </w:r>
      <w:r>
        <w:rPr>
          <w:rFonts w:ascii="Arial" w:eastAsia="Arial" w:hAnsi="Arial" w:cs="Arial"/>
          <w:sz w:val="18"/>
        </w:rPr>
        <w:t xml:space="preserve">Corrosive burns may appear around the lips. Blood may be vomited. There may be </w:t>
      </w:r>
    </w:p>
    <w:p w:rsidR="00125845" w:rsidRDefault="00F742C2">
      <w:pPr>
        <w:spacing w:after="127"/>
        <w:ind w:left="2899" w:right="981" w:hanging="10"/>
      </w:pPr>
      <w:r>
        <w:rPr>
          <w:rFonts w:ascii="Arial" w:eastAsia="Arial" w:hAnsi="Arial" w:cs="Arial"/>
          <w:sz w:val="18"/>
        </w:rPr>
        <w:t xml:space="preserve">bleeding from the mouth or nose. </w:t>
      </w:r>
    </w:p>
    <w:p w:rsidR="00125845" w:rsidRDefault="00F742C2">
      <w:pPr>
        <w:spacing w:after="127"/>
        <w:ind w:left="10" w:right="1072" w:hanging="10"/>
        <w:jc w:val="right"/>
      </w:pPr>
      <w:r>
        <w:rPr>
          <w:rFonts w:ascii="Arial" w:eastAsia="Arial" w:hAnsi="Arial" w:cs="Arial"/>
          <w:b/>
          <w:sz w:val="18"/>
        </w:rPr>
        <w:lastRenderedPageBreak/>
        <w:t xml:space="preserve">Inhalation: </w:t>
      </w:r>
      <w:r>
        <w:rPr>
          <w:rFonts w:ascii="Arial" w:eastAsia="Arial" w:hAnsi="Arial" w:cs="Arial"/>
          <w:sz w:val="18"/>
        </w:rPr>
        <w:t xml:space="preserve">There may be shortness of breath with a burning sensation in the throat. Exposure may </w:t>
      </w:r>
    </w:p>
    <w:p w:rsidR="00125845" w:rsidRDefault="00F742C2">
      <w:pPr>
        <w:spacing w:after="127"/>
        <w:ind w:left="2899" w:right="981" w:hanging="10"/>
      </w:pPr>
      <w:r>
        <w:rPr>
          <w:rFonts w:ascii="Arial" w:eastAsia="Arial" w:hAnsi="Arial" w:cs="Arial"/>
          <w:sz w:val="18"/>
        </w:rPr>
        <w:t xml:space="preserve">cause coughing or wheezing. </w:t>
      </w:r>
    </w:p>
    <w:p w:rsidR="00125845" w:rsidRDefault="00F742C2">
      <w:pPr>
        <w:spacing w:after="164"/>
        <w:ind w:left="348" w:right="981" w:hanging="10"/>
      </w:pPr>
      <w:r>
        <w:rPr>
          <w:rFonts w:ascii="Arial" w:eastAsia="Arial" w:hAnsi="Arial" w:cs="Arial"/>
          <w:b/>
          <w:sz w:val="18"/>
        </w:rPr>
        <w:t xml:space="preserve">Delayed / immediate effects: </w:t>
      </w:r>
      <w:r>
        <w:rPr>
          <w:rFonts w:ascii="Arial" w:eastAsia="Arial" w:hAnsi="Arial" w:cs="Arial"/>
          <w:sz w:val="18"/>
        </w:rPr>
        <w:t xml:space="preserve">Immediate effects can be expected after short-term exposure.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4.3. Indication of any immediate medical attention and special treatment needed</w:t>
      </w:r>
    </w:p>
    <w:p w:rsidR="00125845" w:rsidRDefault="00F742C2">
      <w:pPr>
        <w:spacing w:after="197"/>
        <w:ind w:left="178" w:right="981" w:hanging="10"/>
      </w:pPr>
      <w:r>
        <w:rPr>
          <w:rFonts w:ascii="Arial" w:eastAsia="Arial" w:hAnsi="Arial" w:cs="Arial"/>
          <w:b/>
          <w:sz w:val="18"/>
        </w:rPr>
        <w:t xml:space="preserve">Immediate / special treatment: </w:t>
      </w:r>
      <w:r>
        <w:rPr>
          <w:rFonts w:ascii="Arial" w:eastAsia="Arial" w:hAnsi="Arial" w:cs="Arial"/>
          <w:sz w:val="18"/>
        </w:rPr>
        <w:t xml:space="preserve">Eye bathing equipment should be available on the premises. </w:t>
      </w:r>
    </w:p>
    <w:p w:rsidR="00125845" w:rsidRDefault="00F742C2">
      <w:pPr>
        <w:pStyle w:val="Heading1"/>
        <w:ind w:left="-5"/>
      </w:pPr>
      <w:r>
        <w:t>Section 5: Fire-fighting measures</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5.1. Extinguishing media</w:t>
      </w:r>
    </w:p>
    <w:p w:rsidR="00125845" w:rsidRDefault="00F742C2">
      <w:pPr>
        <w:spacing w:after="127"/>
        <w:ind w:left="10" w:right="1186" w:hanging="10"/>
        <w:jc w:val="right"/>
      </w:pPr>
      <w:r>
        <w:rPr>
          <w:rFonts w:ascii="Arial" w:eastAsia="Arial" w:hAnsi="Arial" w:cs="Arial"/>
          <w:b/>
          <w:sz w:val="18"/>
        </w:rPr>
        <w:t xml:space="preserve">Extinguishing media: </w:t>
      </w:r>
      <w:r>
        <w:rPr>
          <w:rFonts w:ascii="Arial" w:eastAsia="Arial" w:hAnsi="Arial" w:cs="Arial"/>
          <w:sz w:val="18"/>
        </w:rPr>
        <w:t xml:space="preserve">Suitable extinguishing media for the surrounding fire should be used. Use water spray </w:t>
      </w:r>
    </w:p>
    <w:p w:rsidR="00125845" w:rsidRDefault="00F742C2">
      <w:pPr>
        <w:spacing w:after="158"/>
        <w:ind w:left="2899" w:right="981" w:hanging="10"/>
      </w:pPr>
      <w:r>
        <w:rPr>
          <w:rFonts w:ascii="Arial" w:eastAsia="Arial" w:hAnsi="Arial" w:cs="Arial"/>
          <w:sz w:val="18"/>
        </w:rPr>
        <w:t xml:space="preserve">to cool containers.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5.2. Special hazards arising from the substance or mixture</w:t>
      </w:r>
    </w:p>
    <w:p w:rsidR="00125845" w:rsidRDefault="00F742C2">
      <w:pPr>
        <w:spacing w:after="164"/>
        <w:ind w:left="1155" w:right="981" w:hanging="10"/>
      </w:pPr>
      <w:r>
        <w:rPr>
          <w:rFonts w:ascii="Arial" w:eastAsia="Arial" w:hAnsi="Arial" w:cs="Arial"/>
          <w:b/>
          <w:sz w:val="18"/>
        </w:rPr>
        <w:t xml:space="preserve">Exposure hazards: </w:t>
      </w:r>
      <w:r>
        <w:rPr>
          <w:rFonts w:ascii="Arial" w:eastAsia="Arial" w:hAnsi="Arial" w:cs="Arial"/>
          <w:sz w:val="18"/>
        </w:rPr>
        <w:t xml:space="preserve">Corrosive. In combustion emits toxic fumes.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5.3. Advice for fire-fighters</w:t>
      </w:r>
    </w:p>
    <w:p w:rsidR="00125845" w:rsidRDefault="00F742C2">
      <w:pPr>
        <w:spacing w:after="127"/>
        <w:ind w:left="780" w:right="981" w:hanging="10"/>
      </w:pPr>
      <w:r>
        <w:rPr>
          <w:rFonts w:ascii="Arial" w:eastAsia="Arial" w:hAnsi="Arial" w:cs="Arial"/>
          <w:b/>
          <w:sz w:val="18"/>
        </w:rPr>
        <w:t xml:space="preserve">Advice for fire-fighters: </w:t>
      </w:r>
      <w:r>
        <w:rPr>
          <w:rFonts w:ascii="Arial" w:eastAsia="Arial" w:hAnsi="Arial" w:cs="Arial"/>
          <w:sz w:val="18"/>
        </w:rPr>
        <w:t xml:space="preserve">Wear self-contained breathing apparatus. Wear protective clothing to prevent contact </w:t>
      </w:r>
    </w:p>
    <w:p w:rsidR="00125845" w:rsidRDefault="00F742C2">
      <w:pPr>
        <w:spacing w:after="192"/>
        <w:ind w:left="2899" w:right="981" w:hanging="10"/>
      </w:pPr>
      <w:r>
        <w:rPr>
          <w:rFonts w:ascii="Arial" w:eastAsia="Arial" w:hAnsi="Arial" w:cs="Arial"/>
          <w:sz w:val="18"/>
        </w:rPr>
        <w:t xml:space="preserve">with skin and eyes. </w:t>
      </w:r>
    </w:p>
    <w:p w:rsidR="00125845" w:rsidRDefault="00F742C2">
      <w:pPr>
        <w:pStyle w:val="Heading1"/>
        <w:ind w:left="-5"/>
      </w:pPr>
      <w:r>
        <w:t>Section 6: Accidental release measures</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6.1. Personal precautions, protective equipment and emergency procedures</w:t>
      </w:r>
    </w:p>
    <w:p w:rsidR="00125845" w:rsidRDefault="00F742C2">
      <w:pPr>
        <w:spacing w:after="127"/>
        <w:ind w:left="874" w:right="981" w:hanging="10"/>
      </w:pPr>
      <w:r>
        <w:rPr>
          <w:rFonts w:ascii="Arial" w:eastAsia="Arial" w:hAnsi="Arial" w:cs="Arial"/>
          <w:b/>
          <w:sz w:val="18"/>
        </w:rPr>
        <w:t xml:space="preserve">Personal precautions: </w:t>
      </w:r>
      <w:r>
        <w:rPr>
          <w:rFonts w:ascii="Arial" w:eastAsia="Arial" w:hAnsi="Arial" w:cs="Arial"/>
          <w:sz w:val="18"/>
        </w:rPr>
        <w:t xml:space="preserve">Notify the police and fire brigade immediately. If outside keep bystanders upwind and </w:t>
      </w:r>
    </w:p>
    <w:p w:rsidR="00125845" w:rsidRDefault="00F742C2">
      <w:pPr>
        <w:spacing w:after="36" w:line="401" w:lineRule="auto"/>
        <w:ind w:left="2899" w:right="981" w:hanging="10"/>
      </w:pPr>
      <w:r>
        <w:rPr>
          <w:rFonts w:ascii="Arial" w:eastAsia="Arial" w:hAnsi="Arial" w:cs="Arial"/>
          <w:sz w:val="18"/>
        </w:rPr>
        <w:t xml:space="preserve">away from danger point. Mark out the contaminated area with signs and prevent access to unauthorised personnel. Do not attempt to take action without suitable protective clothing - see section 8 of SDS. Turn leaking containers leak-side up to prevent the escape of liquid.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6.2. Environmental precautions</w:t>
      </w:r>
    </w:p>
    <w:p w:rsidR="00125845" w:rsidRDefault="00F742C2">
      <w:pPr>
        <w:spacing w:after="163"/>
        <w:ind w:left="384" w:right="981" w:hanging="10"/>
      </w:pPr>
      <w:r>
        <w:rPr>
          <w:rFonts w:ascii="Arial" w:eastAsia="Arial" w:hAnsi="Arial" w:cs="Arial"/>
          <w:b/>
          <w:sz w:val="18"/>
        </w:rPr>
        <w:t xml:space="preserve">Environmental precautions: </w:t>
      </w:r>
      <w:r>
        <w:rPr>
          <w:rFonts w:ascii="Arial" w:eastAsia="Arial" w:hAnsi="Arial" w:cs="Arial"/>
          <w:sz w:val="18"/>
        </w:rPr>
        <w:t xml:space="preserve">Do not discharge into drains or rivers. Contain the spillage using bunding.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6.3. Methods and material for containment and cleaning up</w:t>
      </w:r>
    </w:p>
    <w:p w:rsidR="00125845" w:rsidRDefault="00F742C2">
      <w:pPr>
        <w:spacing w:after="127"/>
        <w:ind w:left="905" w:right="981" w:hanging="10"/>
      </w:pPr>
      <w:r>
        <w:rPr>
          <w:rFonts w:ascii="Arial" w:eastAsia="Arial" w:hAnsi="Arial" w:cs="Arial"/>
          <w:b/>
          <w:sz w:val="18"/>
        </w:rPr>
        <w:t xml:space="preserve">Clean-up procedures: </w:t>
      </w:r>
      <w:r>
        <w:rPr>
          <w:rFonts w:ascii="Arial" w:eastAsia="Arial" w:hAnsi="Arial" w:cs="Arial"/>
          <w:sz w:val="18"/>
        </w:rPr>
        <w:t xml:space="preserve">Clean-up should be dealt with only by qualified personnel familiar with the specific </w:t>
      </w:r>
    </w:p>
    <w:p w:rsidR="00125845" w:rsidRDefault="00F742C2">
      <w:pPr>
        <w:spacing w:after="36" w:line="401" w:lineRule="auto"/>
        <w:ind w:left="2899" w:right="981" w:hanging="10"/>
      </w:pPr>
      <w:r>
        <w:rPr>
          <w:rFonts w:ascii="Arial" w:eastAsia="Arial" w:hAnsi="Arial" w:cs="Arial"/>
          <w:sz w:val="18"/>
        </w:rPr>
        <w:t xml:space="preserve">substance. Absorb into dry earth or sand. Transfer to a closable, labelled salvage container for disposal by an appropriate method.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6.4. Reference to other sections</w:t>
      </w:r>
    </w:p>
    <w:p w:rsidR="00125845" w:rsidRDefault="00F742C2">
      <w:pPr>
        <w:spacing w:after="211"/>
        <w:ind w:left="332" w:hanging="10"/>
      </w:pPr>
      <w:r>
        <w:rPr>
          <w:rFonts w:ascii="Arial" w:eastAsia="Arial" w:hAnsi="Arial" w:cs="Arial"/>
          <w:b/>
          <w:sz w:val="18"/>
        </w:rPr>
        <w:t xml:space="preserve">Reference to other sections: </w:t>
      </w:r>
      <w:r>
        <w:rPr>
          <w:rFonts w:ascii="Arial" w:eastAsia="Arial" w:hAnsi="Arial" w:cs="Arial"/>
          <w:sz w:val="18"/>
        </w:rPr>
        <w:t xml:space="preserve">Refer to section 8 of SDS. </w:t>
      </w:r>
    </w:p>
    <w:p w:rsidR="00125845" w:rsidRDefault="00F742C2">
      <w:pPr>
        <w:pStyle w:val="Heading1"/>
        <w:ind w:left="-5"/>
      </w:pPr>
      <w:r>
        <w:t>Section 7: Handling and storage</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7.1. Precautions for safe handling</w:t>
      </w:r>
    </w:p>
    <w:p w:rsidR="00125845" w:rsidRDefault="00F742C2">
      <w:pPr>
        <w:spacing w:after="127"/>
        <w:ind w:left="10" w:right="1004" w:hanging="10"/>
        <w:jc w:val="right"/>
      </w:pPr>
      <w:r>
        <w:rPr>
          <w:rFonts w:ascii="Arial" w:eastAsia="Arial" w:hAnsi="Arial" w:cs="Arial"/>
          <w:b/>
          <w:sz w:val="18"/>
        </w:rPr>
        <w:t xml:space="preserve">Handling requirements: </w:t>
      </w:r>
      <w:r>
        <w:rPr>
          <w:rFonts w:ascii="Arial" w:eastAsia="Arial" w:hAnsi="Arial" w:cs="Arial"/>
          <w:sz w:val="18"/>
        </w:rPr>
        <w:t xml:space="preserve">Avoid direct contact with the substance. Ensure there is sufficient ventilation of the area. </w:t>
      </w:r>
    </w:p>
    <w:p w:rsidR="00125845" w:rsidRDefault="00F742C2">
      <w:pPr>
        <w:spacing w:after="127"/>
        <w:ind w:left="2899" w:right="981" w:hanging="10"/>
      </w:pPr>
      <w:r>
        <w:rPr>
          <w:rFonts w:ascii="Arial" w:eastAsia="Arial" w:hAnsi="Arial" w:cs="Arial"/>
          <w:sz w:val="18"/>
        </w:rPr>
        <w:t xml:space="preserve">Do not handle in a confined space. Avoid the formation or spread of mists in the air.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lastRenderedPageBreak/>
        <w:t>7.2. Conditions for safe storage, including any incompatibilities</w:t>
      </w:r>
    </w:p>
    <w:p w:rsidR="00125845" w:rsidRDefault="00F742C2">
      <w:pPr>
        <w:spacing w:after="163"/>
        <w:ind w:left="1076" w:right="981" w:hanging="10"/>
      </w:pPr>
      <w:r>
        <w:rPr>
          <w:rFonts w:ascii="Arial" w:eastAsia="Arial" w:hAnsi="Arial" w:cs="Arial"/>
          <w:b/>
          <w:sz w:val="18"/>
        </w:rPr>
        <w:t xml:space="preserve">Storage conditions: </w:t>
      </w:r>
      <w:r>
        <w:rPr>
          <w:rFonts w:ascii="Arial" w:eastAsia="Arial" w:hAnsi="Arial" w:cs="Arial"/>
          <w:sz w:val="18"/>
        </w:rPr>
        <w:t xml:space="preserve">Store in a cool, well ventilated area. Keep container tightly closed.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7.3. Specific end use(s)</w:t>
      </w:r>
    </w:p>
    <w:p w:rsidR="00125845" w:rsidRDefault="00F742C2">
      <w:pPr>
        <w:spacing w:after="211"/>
        <w:ind w:left="1064" w:hanging="10"/>
      </w:pPr>
      <w:r>
        <w:rPr>
          <w:rFonts w:ascii="Arial" w:eastAsia="Arial" w:hAnsi="Arial" w:cs="Arial"/>
          <w:b/>
          <w:sz w:val="18"/>
        </w:rPr>
        <w:t xml:space="preserve">Specific end use(s): </w:t>
      </w:r>
      <w:r>
        <w:rPr>
          <w:rFonts w:ascii="Arial" w:eastAsia="Arial" w:hAnsi="Arial" w:cs="Arial"/>
          <w:sz w:val="18"/>
        </w:rPr>
        <w:t xml:space="preserve">No data available. </w:t>
      </w:r>
    </w:p>
    <w:p w:rsidR="00125845" w:rsidRDefault="00F742C2">
      <w:pPr>
        <w:pStyle w:val="Heading1"/>
        <w:ind w:left="-5"/>
      </w:pPr>
      <w:r>
        <w:t>Section 8: Exposure controls/personal protection</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350" w:line="265" w:lineRule="auto"/>
        <w:ind w:left="237" w:hanging="10"/>
      </w:pPr>
      <w:r>
        <w:rPr>
          <w:rFonts w:ascii="Arial" w:eastAsia="Arial" w:hAnsi="Arial" w:cs="Arial"/>
          <w:b/>
          <w:sz w:val="18"/>
        </w:rPr>
        <w:t>8.1. Control parameters</w:t>
      </w:r>
    </w:p>
    <w:p w:rsidR="00125845" w:rsidRDefault="00F742C2">
      <w:pPr>
        <w:spacing w:after="211"/>
        <w:ind w:left="408" w:hanging="10"/>
      </w:pPr>
      <w:r>
        <w:rPr>
          <w:rFonts w:ascii="Arial" w:eastAsia="Arial" w:hAnsi="Arial" w:cs="Arial"/>
          <w:b/>
          <w:sz w:val="18"/>
        </w:rPr>
        <w:t>Hazardous ingredients:</w:t>
      </w:r>
    </w:p>
    <w:p w:rsidR="00125845" w:rsidRDefault="00F742C2">
      <w:pPr>
        <w:spacing w:after="211"/>
        <w:ind w:left="408" w:hanging="10"/>
      </w:pPr>
      <w:r>
        <w:rPr>
          <w:rFonts w:ascii="Arial" w:eastAsia="Arial" w:hAnsi="Arial" w:cs="Arial"/>
          <w:b/>
          <w:sz w:val="18"/>
        </w:rPr>
        <w:t>ORTHOPHOSPHORIC ACID...100%</w:t>
      </w:r>
    </w:p>
    <w:p w:rsidR="00125845" w:rsidRDefault="00F742C2">
      <w:pPr>
        <w:tabs>
          <w:tab w:val="center" w:pos="1588"/>
          <w:tab w:val="center" w:pos="6651"/>
        </w:tabs>
        <w:spacing w:after="0"/>
      </w:pPr>
      <w:r>
        <w:tab/>
      </w:r>
      <w:r>
        <w:rPr>
          <w:rFonts w:ascii="Arial" w:eastAsia="Arial" w:hAnsi="Arial" w:cs="Arial"/>
          <w:b/>
          <w:sz w:val="18"/>
        </w:rPr>
        <w:t>Workplace exposure limits:</w:t>
      </w:r>
      <w:r>
        <w:rPr>
          <w:rFonts w:ascii="Arial" w:eastAsia="Arial" w:hAnsi="Arial" w:cs="Arial"/>
          <w:b/>
          <w:sz w:val="18"/>
        </w:rPr>
        <w:tab/>
        <w:t>Respirable dust</w:t>
      </w:r>
    </w:p>
    <w:tbl>
      <w:tblPr>
        <w:tblStyle w:val="TableGrid"/>
        <w:tblW w:w="10229" w:type="dxa"/>
        <w:tblInd w:w="413" w:type="dxa"/>
        <w:tblCellMar>
          <w:top w:w="91" w:type="dxa"/>
          <w:right w:w="116" w:type="dxa"/>
        </w:tblCellMar>
        <w:tblLook w:val="04A0" w:firstRow="1" w:lastRow="0" w:firstColumn="1" w:lastColumn="0" w:noHBand="0" w:noVBand="1"/>
      </w:tblPr>
      <w:tblGrid>
        <w:gridCol w:w="365"/>
        <w:gridCol w:w="344"/>
        <w:gridCol w:w="760"/>
        <w:gridCol w:w="1315"/>
        <w:gridCol w:w="755"/>
        <w:gridCol w:w="2016"/>
        <w:gridCol w:w="1840"/>
        <w:gridCol w:w="263"/>
        <w:gridCol w:w="827"/>
        <w:gridCol w:w="1215"/>
        <w:gridCol w:w="263"/>
        <w:gridCol w:w="266"/>
      </w:tblGrid>
      <w:tr w:rsidR="00125845">
        <w:trPr>
          <w:gridBefore w:val="1"/>
          <w:gridAfter w:val="1"/>
          <w:wBefore w:w="412" w:type="dxa"/>
          <w:wAfter w:w="304" w:type="dxa"/>
          <w:trHeight w:val="341"/>
        </w:trPr>
        <w:tc>
          <w:tcPr>
            <w:tcW w:w="1111" w:type="dxa"/>
            <w:gridSpan w:val="2"/>
            <w:tcBorders>
              <w:top w:val="single" w:sz="2" w:space="0" w:color="000000"/>
              <w:left w:val="single" w:sz="2" w:space="0" w:color="000000"/>
              <w:bottom w:val="single" w:sz="2" w:space="0" w:color="000000"/>
              <w:right w:val="single" w:sz="2" w:space="0" w:color="000000"/>
            </w:tcBorders>
          </w:tcPr>
          <w:p w:rsidR="00125845" w:rsidRDefault="00F742C2">
            <w:pPr>
              <w:ind w:left="64"/>
              <w:jc w:val="center"/>
            </w:pPr>
            <w:r>
              <w:rPr>
                <w:rFonts w:ascii="Arial" w:eastAsia="Arial" w:hAnsi="Arial" w:cs="Arial"/>
                <w:sz w:val="18"/>
              </w:rPr>
              <w:t xml:space="preserve">State </w:t>
            </w:r>
          </w:p>
        </w:tc>
        <w:tc>
          <w:tcPr>
            <w:tcW w:w="2225" w:type="dxa"/>
            <w:gridSpan w:val="2"/>
            <w:tcBorders>
              <w:top w:val="single" w:sz="2" w:space="0" w:color="000000"/>
              <w:left w:val="single" w:sz="2" w:space="0" w:color="000000"/>
              <w:bottom w:val="single" w:sz="2" w:space="0" w:color="000000"/>
              <w:right w:val="single" w:sz="2" w:space="0" w:color="000000"/>
            </w:tcBorders>
          </w:tcPr>
          <w:p w:rsidR="00125845" w:rsidRDefault="00F742C2">
            <w:pPr>
              <w:ind w:left="115"/>
              <w:jc w:val="center"/>
            </w:pPr>
            <w:r>
              <w:rPr>
                <w:rFonts w:ascii="Arial" w:eastAsia="Arial" w:hAnsi="Arial" w:cs="Arial"/>
                <w:sz w:val="18"/>
              </w:rPr>
              <w:t>8 hour TWA</w:t>
            </w:r>
          </w:p>
        </w:tc>
        <w:tc>
          <w:tcPr>
            <w:tcW w:w="2225" w:type="dxa"/>
            <w:tcBorders>
              <w:top w:val="single" w:sz="2" w:space="0" w:color="000000"/>
              <w:left w:val="single" w:sz="2" w:space="0" w:color="000000"/>
              <w:bottom w:val="single" w:sz="2" w:space="0" w:color="000000"/>
              <w:right w:val="single" w:sz="2" w:space="0" w:color="000000"/>
            </w:tcBorders>
          </w:tcPr>
          <w:p w:rsidR="00125845" w:rsidRDefault="00F742C2">
            <w:pPr>
              <w:ind w:left="112"/>
              <w:jc w:val="center"/>
            </w:pPr>
            <w:r>
              <w:rPr>
                <w:rFonts w:ascii="Arial" w:eastAsia="Arial" w:hAnsi="Arial" w:cs="Arial"/>
                <w:sz w:val="18"/>
              </w:rPr>
              <w:t>15 min. STEL</w:t>
            </w:r>
          </w:p>
        </w:tc>
        <w:tc>
          <w:tcPr>
            <w:tcW w:w="1949" w:type="dxa"/>
            <w:tcBorders>
              <w:top w:val="single" w:sz="2" w:space="0" w:color="000000"/>
              <w:left w:val="single" w:sz="2" w:space="0" w:color="000000"/>
              <w:bottom w:val="single" w:sz="2" w:space="0" w:color="000000"/>
              <w:right w:val="nil"/>
            </w:tcBorders>
          </w:tcPr>
          <w:p w:rsidR="00125845" w:rsidRDefault="00F742C2">
            <w:pPr>
              <w:ind w:left="626"/>
            </w:pPr>
            <w:r>
              <w:rPr>
                <w:rFonts w:ascii="Arial" w:eastAsia="Arial" w:hAnsi="Arial" w:cs="Arial"/>
                <w:sz w:val="18"/>
              </w:rPr>
              <w:t>8 hour TWA</w:t>
            </w:r>
          </w:p>
        </w:tc>
        <w:tc>
          <w:tcPr>
            <w:tcW w:w="276" w:type="dxa"/>
            <w:tcBorders>
              <w:top w:val="single" w:sz="2" w:space="0" w:color="000000"/>
              <w:left w:val="nil"/>
              <w:bottom w:val="single" w:sz="2" w:space="0" w:color="000000"/>
              <w:right w:val="single" w:sz="2" w:space="0" w:color="000000"/>
            </w:tcBorders>
          </w:tcPr>
          <w:p w:rsidR="00125845" w:rsidRDefault="00125845"/>
        </w:tc>
        <w:tc>
          <w:tcPr>
            <w:tcW w:w="2167" w:type="dxa"/>
            <w:gridSpan w:val="2"/>
            <w:tcBorders>
              <w:top w:val="single" w:sz="2" w:space="0" w:color="000000"/>
              <w:left w:val="single" w:sz="2" w:space="0" w:color="000000"/>
              <w:bottom w:val="single" w:sz="2" w:space="0" w:color="000000"/>
              <w:right w:val="nil"/>
            </w:tcBorders>
          </w:tcPr>
          <w:p w:rsidR="00125845" w:rsidRDefault="00F742C2">
            <w:pPr>
              <w:ind w:left="674"/>
            </w:pPr>
            <w:r>
              <w:rPr>
                <w:rFonts w:ascii="Arial" w:eastAsia="Arial" w:hAnsi="Arial" w:cs="Arial"/>
                <w:sz w:val="18"/>
              </w:rPr>
              <w:t>15 min. STEL</w:t>
            </w:r>
          </w:p>
        </w:tc>
        <w:tc>
          <w:tcPr>
            <w:tcW w:w="276" w:type="dxa"/>
            <w:tcBorders>
              <w:top w:val="single" w:sz="2" w:space="0" w:color="000000"/>
              <w:left w:val="nil"/>
              <w:bottom w:val="single" w:sz="2" w:space="0" w:color="000000"/>
              <w:right w:val="single" w:sz="2" w:space="0" w:color="000000"/>
            </w:tcBorders>
          </w:tcPr>
          <w:p w:rsidR="00125845" w:rsidRDefault="00125845"/>
        </w:tc>
      </w:tr>
      <w:tr w:rsidR="00125845">
        <w:trPr>
          <w:gridBefore w:val="1"/>
          <w:gridAfter w:val="1"/>
          <w:wBefore w:w="412" w:type="dxa"/>
          <w:wAfter w:w="304" w:type="dxa"/>
          <w:trHeight w:val="341"/>
        </w:trPr>
        <w:tc>
          <w:tcPr>
            <w:tcW w:w="1111" w:type="dxa"/>
            <w:gridSpan w:val="2"/>
            <w:tcBorders>
              <w:top w:val="single" w:sz="2" w:space="0" w:color="000000"/>
              <w:left w:val="single" w:sz="2" w:space="0" w:color="000000"/>
              <w:bottom w:val="single" w:sz="2" w:space="0" w:color="000000"/>
              <w:right w:val="single" w:sz="2" w:space="0" w:color="000000"/>
            </w:tcBorders>
          </w:tcPr>
          <w:p w:rsidR="00125845" w:rsidRDefault="00F742C2">
            <w:pPr>
              <w:ind w:left="114"/>
              <w:jc w:val="center"/>
            </w:pPr>
            <w:r>
              <w:rPr>
                <w:rFonts w:ascii="Arial" w:eastAsia="Arial" w:hAnsi="Arial" w:cs="Arial"/>
                <w:sz w:val="18"/>
              </w:rPr>
              <w:t>UK</w:t>
            </w:r>
          </w:p>
        </w:tc>
        <w:tc>
          <w:tcPr>
            <w:tcW w:w="2225" w:type="dxa"/>
            <w:gridSpan w:val="2"/>
            <w:tcBorders>
              <w:top w:val="single" w:sz="2" w:space="0" w:color="000000"/>
              <w:left w:val="single" w:sz="2" w:space="0" w:color="000000"/>
              <w:bottom w:val="single" w:sz="2" w:space="0" w:color="000000"/>
              <w:right w:val="single" w:sz="2" w:space="0" w:color="000000"/>
            </w:tcBorders>
          </w:tcPr>
          <w:p w:rsidR="00125845" w:rsidRDefault="00F742C2">
            <w:pPr>
              <w:ind w:right="1"/>
              <w:jc w:val="right"/>
            </w:pPr>
            <w:r>
              <w:rPr>
                <w:rFonts w:ascii="Arial" w:eastAsia="Arial" w:hAnsi="Arial" w:cs="Arial"/>
                <w:sz w:val="18"/>
              </w:rPr>
              <w:t>1 mg/m3</w:t>
            </w:r>
          </w:p>
        </w:tc>
        <w:tc>
          <w:tcPr>
            <w:tcW w:w="2225" w:type="dxa"/>
            <w:tcBorders>
              <w:top w:val="single" w:sz="2" w:space="0" w:color="000000"/>
              <w:left w:val="single" w:sz="2" w:space="0" w:color="000000"/>
              <w:bottom w:val="single" w:sz="2" w:space="0" w:color="000000"/>
              <w:right w:val="single" w:sz="2" w:space="0" w:color="000000"/>
            </w:tcBorders>
          </w:tcPr>
          <w:p w:rsidR="00125845" w:rsidRDefault="00F742C2">
            <w:pPr>
              <w:ind w:right="1"/>
              <w:jc w:val="right"/>
            </w:pPr>
            <w:r>
              <w:rPr>
                <w:rFonts w:ascii="Arial" w:eastAsia="Arial" w:hAnsi="Arial" w:cs="Arial"/>
                <w:sz w:val="18"/>
              </w:rPr>
              <w:t>2 mg/m3</w:t>
            </w:r>
          </w:p>
        </w:tc>
        <w:tc>
          <w:tcPr>
            <w:tcW w:w="1949" w:type="dxa"/>
            <w:tcBorders>
              <w:top w:val="single" w:sz="2" w:space="0" w:color="000000"/>
              <w:left w:val="single" w:sz="2" w:space="0" w:color="000000"/>
              <w:bottom w:val="single" w:sz="2" w:space="0" w:color="000000"/>
              <w:right w:val="nil"/>
            </w:tcBorders>
          </w:tcPr>
          <w:p w:rsidR="00125845" w:rsidRDefault="00125845"/>
        </w:tc>
        <w:tc>
          <w:tcPr>
            <w:tcW w:w="276" w:type="dxa"/>
            <w:tcBorders>
              <w:top w:val="single" w:sz="2" w:space="0" w:color="000000"/>
              <w:left w:val="nil"/>
              <w:bottom w:val="single" w:sz="2" w:space="0" w:color="000000"/>
              <w:right w:val="single" w:sz="2" w:space="0" w:color="000000"/>
            </w:tcBorders>
          </w:tcPr>
          <w:p w:rsidR="00125845" w:rsidRDefault="00F742C2">
            <w:r>
              <w:rPr>
                <w:rFonts w:ascii="Arial" w:eastAsia="Arial" w:hAnsi="Arial" w:cs="Arial"/>
                <w:sz w:val="18"/>
              </w:rPr>
              <w:t xml:space="preserve">  -</w:t>
            </w:r>
          </w:p>
        </w:tc>
        <w:tc>
          <w:tcPr>
            <w:tcW w:w="2167" w:type="dxa"/>
            <w:gridSpan w:val="2"/>
            <w:tcBorders>
              <w:top w:val="single" w:sz="2" w:space="0" w:color="000000"/>
              <w:left w:val="single" w:sz="2" w:space="0" w:color="000000"/>
              <w:bottom w:val="single" w:sz="2" w:space="0" w:color="000000"/>
              <w:right w:val="nil"/>
            </w:tcBorders>
          </w:tcPr>
          <w:p w:rsidR="00125845" w:rsidRDefault="00125845"/>
        </w:tc>
        <w:tc>
          <w:tcPr>
            <w:tcW w:w="276" w:type="dxa"/>
            <w:tcBorders>
              <w:top w:val="single" w:sz="2" w:space="0" w:color="000000"/>
              <w:left w:val="nil"/>
              <w:bottom w:val="single" w:sz="2" w:space="0" w:color="000000"/>
              <w:right w:val="single" w:sz="2" w:space="0" w:color="000000"/>
            </w:tcBorders>
          </w:tcPr>
          <w:p w:rsidR="00125845" w:rsidRDefault="00F742C2">
            <w:r>
              <w:rPr>
                <w:rFonts w:ascii="Arial" w:eastAsia="Arial" w:hAnsi="Arial" w:cs="Arial"/>
                <w:sz w:val="18"/>
              </w:rPr>
              <w:t xml:space="preserve">  -</w:t>
            </w:r>
          </w:p>
        </w:tc>
      </w:tr>
      <w:tr w:rsidR="00125845">
        <w:tblPrEx>
          <w:tblCellMar>
            <w:top w:w="45" w:type="dxa"/>
            <w:right w:w="143" w:type="dxa"/>
          </w:tblCellMar>
        </w:tblPrEx>
        <w:trPr>
          <w:trHeight w:val="278"/>
        </w:trPr>
        <w:tc>
          <w:tcPr>
            <w:tcW w:w="2903" w:type="dxa"/>
            <w:gridSpan w:val="4"/>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DNEL/PNEC Values</w:t>
            </w:r>
          </w:p>
        </w:tc>
        <w:tc>
          <w:tcPr>
            <w:tcW w:w="8042" w:type="dxa"/>
            <w:gridSpan w:val="8"/>
            <w:tcBorders>
              <w:top w:val="single" w:sz="2" w:space="0" w:color="000000"/>
              <w:left w:val="nil"/>
              <w:bottom w:val="single" w:sz="2" w:space="0" w:color="000000"/>
              <w:right w:val="single" w:sz="2" w:space="0" w:color="000000"/>
            </w:tcBorders>
            <w:shd w:val="clear" w:color="auto" w:fill="E8E8E8"/>
          </w:tcPr>
          <w:p w:rsidR="00125845" w:rsidRDefault="00125845"/>
        </w:tc>
      </w:tr>
      <w:tr w:rsidR="00125845">
        <w:tblPrEx>
          <w:tblCellMar>
            <w:top w:w="45" w:type="dxa"/>
            <w:right w:w="143" w:type="dxa"/>
          </w:tblCellMar>
        </w:tblPrEx>
        <w:trPr>
          <w:trHeight w:val="558"/>
        </w:trPr>
        <w:tc>
          <w:tcPr>
            <w:tcW w:w="2903" w:type="dxa"/>
            <w:gridSpan w:val="4"/>
            <w:tcBorders>
              <w:top w:val="single" w:sz="2" w:space="0" w:color="000000"/>
              <w:left w:val="nil"/>
              <w:bottom w:val="single" w:sz="2" w:space="0" w:color="000000"/>
              <w:right w:val="nil"/>
            </w:tcBorders>
            <w:vAlign w:val="center"/>
          </w:tcPr>
          <w:p w:rsidR="00125845" w:rsidRDefault="00F742C2">
            <w:pPr>
              <w:jc w:val="right"/>
            </w:pPr>
            <w:r>
              <w:rPr>
                <w:rFonts w:ascii="Arial" w:eastAsia="Arial" w:hAnsi="Arial" w:cs="Arial"/>
                <w:b/>
                <w:sz w:val="18"/>
              </w:rPr>
              <w:t>DNEL / PNEC</w:t>
            </w:r>
          </w:p>
        </w:tc>
        <w:tc>
          <w:tcPr>
            <w:tcW w:w="8042" w:type="dxa"/>
            <w:gridSpan w:val="8"/>
            <w:tcBorders>
              <w:top w:val="single" w:sz="2" w:space="0" w:color="000000"/>
              <w:left w:val="nil"/>
              <w:bottom w:val="single" w:sz="2" w:space="0" w:color="000000"/>
              <w:right w:val="nil"/>
            </w:tcBorders>
            <w:vAlign w:val="center"/>
          </w:tcPr>
          <w:p w:rsidR="00125845" w:rsidRDefault="00F742C2">
            <w:r>
              <w:rPr>
                <w:rFonts w:ascii="Arial" w:eastAsia="Arial" w:hAnsi="Arial" w:cs="Arial"/>
                <w:sz w:val="18"/>
              </w:rPr>
              <w:t>No data available.</w:t>
            </w:r>
          </w:p>
        </w:tc>
      </w:tr>
      <w:tr w:rsidR="00125845">
        <w:tblPrEx>
          <w:tblCellMar>
            <w:top w:w="45" w:type="dxa"/>
            <w:right w:w="143" w:type="dxa"/>
          </w:tblCellMar>
        </w:tblPrEx>
        <w:trPr>
          <w:trHeight w:val="278"/>
        </w:trPr>
        <w:tc>
          <w:tcPr>
            <w:tcW w:w="2903" w:type="dxa"/>
            <w:gridSpan w:val="4"/>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8.2. Exposure controls</w:t>
            </w:r>
          </w:p>
        </w:tc>
        <w:tc>
          <w:tcPr>
            <w:tcW w:w="8042" w:type="dxa"/>
            <w:gridSpan w:val="8"/>
            <w:tcBorders>
              <w:top w:val="single" w:sz="2" w:space="0" w:color="000000"/>
              <w:left w:val="nil"/>
              <w:bottom w:val="single" w:sz="2" w:space="0" w:color="000000"/>
              <w:right w:val="single" w:sz="2" w:space="0" w:color="000000"/>
            </w:tcBorders>
            <w:shd w:val="clear" w:color="auto" w:fill="E8E8E8"/>
          </w:tcPr>
          <w:p w:rsidR="00125845" w:rsidRDefault="00125845"/>
        </w:tc>
      </w:tr>
      <w:tr w:rsidR="00125845">
        <w:tblPrEx>
          <w:tblCellMar>
            <w:top w:w="0" w:type="dxa"/>
            <w:right w:w="0" w:type="dxa"/>
          </w:tblCellMar>
        </w:tblPrEx>
        <w:trPr>
          <w:gridBefore w:val="2"/>
          <w:gridAfter w:val="3"/>
          <w:wBefore w:w="759" w:type="dxa"/>
          <w:wAfter w:w="1894" w:type="dxa"/>
          <w:trHeight w:val="276"/>
        </w:trPr>
        <w:tc>
          <w:tcPr>
            <w:tcW w:w="2141" w:type="dxa"/>
            <w:gridSpan w:val="2"/>
            <w:tcBorders>
              <w:top w:val="nil"/>
              <w:left w:val="nil"/>
              <w:bottom w:val="nil"/>
              <w:right w:val="nil"/>
            </w:tcBorders>
          </w:tcPr>
          <w:p w:rsidR="00125845" w:rsidRDefault="00F742C2">
            <w:r>
              <w:rPr>
                <w:rFonts w:ascii="Arial" w:eastAsia="Arial" w:hAnsi="Arial" w:cs="Arial"/>
                <w:b/>
                <w:sz w:val="18"/>
              </w:rPr>
              <w:t>Engineering measures:</w:t>
            </w:r>
          </w:p>
        </w:tc>
        <w:tc>
          <w:tcPr>
            <w:tcW w:w="6151" w:type="dxa"/>
            <w:gridSpan w:val="5"/>
            <w:tcBorders>
              <w:top w:val="nil"/>
              <w:left w:val="nil"/>
              <w:bottom w:val="nil"/>
              <w:right w:val="nil"/>
            </w:tcBorders>
          </w:tcPr>
          <w:p w:rsidR="00125845" w:rsidRDefault="00F742C2">
            <w:r>
              <w:rPr>
                <w:rFonts w:ascii="Arial" w:eastAsia="Arial" w:hAnsi="Arial" w:cs="Arial"/>
                <w:sz w:val="18"/>
              </w:rPr>
              <w:t xml:space="preserve">Ensure there is sufficient ventilation of the area. </w:t>
            </w:r>
          </w:p>
        </w:tc>
      </w:tr>
      <w:tr w:rsidR="00125845">
        <w:tblPrEx>
          <w:tblCellMar>
            <w:top w:w="0" w:type="dxa"/>
            <w:right w:w="0" w:type="dxa"/>
          </w:tblCellMar>
        </w:tblPrEx>
        <w:trPr>
          <w:gridBefore w:val="2"/>
          <w:gridAfter w:val="3"/>
          <w:wBefore w:w="759" w:type="dxa"/>
          <w:wAfter w:w="1894" w:type="dxa"/>
          <w:trHeight w:val="346"/>
        </w:trPr>
        <w:tc>
          <w:tcPr>
            <w:tcW w:w="2141" w:type="dxa"/>
            <w:gridSpan w:val="2"/>
            <w:tcBorders>
              <w:top w:val="nil"/>
              <w:left w:val="nil"/>
              <w:bottom w:val="nil"/>
              <w:right w:val="nil"/>
            </w:tcBorders>
          </w:tcPr>
          <w:p w:rsidR="00125845" w:rsidRDefault="00F742C2">
            <w:pPr>
              <w:ind w:left="12"/>
            </w:pPr>
            <w:r>
              <w:rPr>
                <w:rFonts w:ascii="Arial" w:eastAsia="Arial" w:hAnsi="Arial" w:cs="Arial"/>
                <w:b/>
                <w:sz w:val="18"/>
              </w:rPr>
              <w:t>Respiratory protection:</w:t>
            </w:r>
          </w:p>
        </w:tc>
        <w:tc>
          <w:tcPr>
            <w:tcW w:w="6151" w:type="dxa"/>
            <w:gridSpan w:val="5"/>
            <w:tcBorders>
              <w:top w:val="nil"/>
              <w:left w:val="nil"/>
              <w:bottom w:val="nil"/>
              <w:right w:val="nil"/>
            </w:tcBorders>
          </w:tcPr>
          <w:p w:rsidR="00125845" w:rsidRDefault="00F742C2">
            <w:pPr>
              <w:jc w:val="both"/>
            </w:pPr>
            <w:r>
              <w:rPr>
                <w:rFonts w:ascii="Arial" w:eastAsia="Arial" w:hAnsi="Arial" w:cs="Arial"/>
                <w:sz w:val="18"/>
              </w:rPr>
              <w:t xml:space="preserve">Self-contained breathing apparatus must be available in case of emergency. </w:t>
            </w:r>
          </w:p>
        </w:tc>
      </w:tr>
      <w:tr w:rsidR="00125845">
        <w:tblPrEx>
          <w:tblCellMar>
            <w:top w:w="0" w:type="dxa"/>
            <w:right w:w="0" w:type="dxa"/>
          </w:tblCellMar>
        </w:tblPrEx>
        <w:trPr>
          <w:gridBefore w:val="2"/>
          <w:gridAfter w:val="3"/>
          <w:wBefore w:w="759" w:type="dxa"/>
          <w:wAfter w:w="1894" w:type="dxa"/>
          <w:trHeight w:val="346"/>
        </w:trPr>
        <w:tc>
          <w:tcPr>
            <w:tcW w:w="2141" w:type="dxa"/>
            <w:gridSpan w:val="2"/>
            <w:tcBorders>
              <w:top w:val="nil"/>
              <w:left w:val="nil"/>
              <w:bottom w:val="nil"/>
              <w:right w:val="nil"/>
            </w:tcBorders>
          </w:tcPr>
          <w:p w:rsidR="00125845" w:rsidRDefault="00F742C2">
            <w:pPr>
              <w:ind w:left="554"/>
            </w:pPr>
            <w:r>
              <w:rPr>
                <w:rFonts w:ascii="Arial" w:eastAsia="Arial" w:hAnsi="Arial" w:cs="Arial"/>
                <w:b/>
                <w:sz w:val="18"/>
              </w:rPr>
              <w:t>Hand protection:</w:t>
            </w:r>
          </w:p>
        </w:tc>
        <w:tc>
          <w:tcPr>
            <w:tcW w:w="6151" w:type="dxa"/>
            <w:gridSpan w:val="5"/>
            <w:tcBorders>
              <w:top w:val="nil"/>
              <w:left w:val="nil"/>
              <w:bottom w:val="nil"/>
              <w:right w:val="nil"/>
            </w:tcBorders>
          </w:tcPr>
          <w:p w:rsidR="00125845" w:rsidRDefault="00F742C2">
            <w:r>
              <w:rPr>
                <w:rFonts w:ascii="Arial" w:eastAsia="Arial" w:hAnsi="Arial" w:cs="Arial"/>
                <w:sz w:val="18"/>
              </w:rPr>
              <w:t xml:space="preserve">Impermeable gloves. </w:t>
            </w:r>
          </w:p>
        </w:tc>
      </w:tr>
      <w:tr w:rsidR="00125845">
        <w:tblPrEx>
          <w:tblCellMar>
            <w:top w:w="0" w:type="dxa"/>
            <w:right w:w="0" w:type="dxa"/>
          </w:tblCellMar>
        </w:tblPrEx>
        <w:trPr>
          <w:gridBefore w:val="2"/>
          <w:gridAfter w:val="3"/>
          <w:wBefore w:w="759" w:type="dxa"/>
          <w:wAfter w:w="1894" w:type="dxa"/>
          <w:trHeight w:val="346"/>
        </w:trPr>
        <w:tc>
          <w:tcPr>
            <w:tcW w:w="2141" w:type="dxa"/>
            <w:gridSpan w:val="2"/>
            <w:tcBorders>
              <w:top w:val="nil"/>
              <w:left w:val="nil"/>
              <w:bottom w:val="nil"/>
              <w:right w:val="nil"/>
            </w:tcBorders>
          </w:tcPr>
          <w:p w:rsidR="00125845" w:rsidRDefault="00F742C2">
            <w:pPr>
              <w:ind w:left="694"/>
            </w:pPr>
            <w:r>
              <w:rPr>
                <w:rFonts w:ascii="Arial" w:eastAsia="Arial" w:hAnsi="Arial" w:cs="Arial"/>
                <w:b/>
                <w:sz w:val="18"/>
              </w:rPr>
              <w:t>Eye protection:</w:t>
            </w:r>
          </w:p>
        </w:tc>
        <w:tc>
          <w:tcPr>
            <w:tcW w:w="6151" w:type="dxa"/>
            <w:gridSpan w:val="5"/>
            <w:tcBorders>
              <w:top w:val="nil"/>
              <w:left w:val="nil"/>
              <w:bottom w:val="nil"/>
              <w:right w:val="nil"/>
            </w:tcBorders>
          </w:tcPr>
          <w:p w:rsidR="00125845" w:rsidRDefault="00F742C2">
            <w:r>
              <w:rPr>
                <w:rFonts w:ascii="Arial" w:eastAsia="Arial" w:hAnsi="Arial" w:cs="Arial"/>
                <w:sz w:val="18"/>
              </w:rPr>
              <w:t xml:space="preserve">Tightly fitting safety goggles. Ensure eye bath is to hand. </w:t>
            </w:r>
          </w:p>
        </w:tc>
      </w:tr>
      <w:tr w:rsidR="00125845">
        <w:tblPrEx>
          <w:tblCellMar>
            <w:top w:w="0" w:type="dxa"/>
            <w:right w:w="0" w:type="dxa"/>
          </w:tblCellMar>
        </w:tblPrEx>
        <w:trPr>
          <w:gridBefore w:val="2"/>
          <w:gridAfter w:val="3"/>
          <w:wBefore w:w="759" w:type="dxa"/>
          <w:wAfter w:w="1894" w:type="dxa"/>
          <w:trHeight w:val="276"/>
        </w:trPr>
        <w:tc>
          <w:tcPr>
            <w:tcW w:w="2141" w:type="dxa"/>
            <w:gridSpan w:val="2"/>
            <w:tcBorders>
              <w:top w:val="nil"/>
              <w:left w:val="nil"/>
              <w:bottom w:val="nil"/>
              <w:right w:val="nil"/>
            </w:tcBorders>
          </w:tcPr>
          <w:p w:rsidR="00125845" w:rsidRDefault="00F742C2">
            <w:pPr>
              <w:ind w:left="624"/>
            </w:pPr>
            <w:r>
              <w:rPr>
                <w:rFonts w:ascii="Arial" w:eastAsia="Arial" w:hAnsi="Arial" w:cs="Arial"/>
                <w:b/>
                <w:sz w:val="18"/>
              </w:rPr>
              <w:t>Skin protection:</w:t>
            </w:r>
          </w:p>
        </w:tc>
        <w:tc>
          <w:tcPr>
            <w:tcW w:w="6151" w:type="dxa"/>
            <w:gridSpan w:val="5"/>
            <w:tcBorders>
              <w:top w:val="nil"/>
              <w:left w:val="nil"/>
              <w:bottom w:val="nil"/>
              <w:right w:val="nil"/>
            </w:tcBorders>
          </w:tcPr>
          <w:p w:rsidR="00125845" w:rsidRDefault="00F742C2">
            <w:r>
              <w:rPr>
                <w:rFonts w:ascii="Arial" w:eastAsia="Arial" w:hAnsi="Arial" w:cs="Arial"/>
                <w:sz w:val="18"/>
              </w:rPr>
              <w:t xml:space="preserve">Impermeable protective clothing. </w:t>
            </w:r>
          </w:p>
        </w:tc>
      </w:tr>
    </w:tbl>
    <w:p w:rsidR="00125845" w:rsidRDefault="00F742C2">
      <w:pPr>
        <w:pStyle w:val="Heading1"/>
        <w:spacing w:after="0"/>
        <w:ind w:left="-5"/>
      </w:pPr>
      <w:r>
        <w:t>Section 9: Physical and chemical properties</w:t>
      </w:r>
    </w:p>
    <w:tbl>
      <w:tblPr>
        <w:tblStyle w:val="TableGrid"/>
        <w:tblW w:w="10946" w:type="dxa"/>
        <w:tblInd w:w="1" w:type="dxa"/>
        <w:tblCellMar>
          <w:top w:w="45" w:type="dxa"/>
          <w:bottom w:w="31" w:type="dxa"/>
          <w:right w:w="141" w:type="dxa"/>
        </w:tblCellMar>
        <w:tblLook w:val="04A0" w:firstRow="1" w:lastRow="0" w:firstColumn="1" w:lastColumn="0" w:noHBand="0" w:noVBand="1"/>
      </w:tblPr>
      <w:tblGrid>
        <w:gridCol w:w="2903"/>
        <w:gridCol w:w="4272"/>
        <w:gridCol w:w="3771"/>
      </w:tblGrid>
      <w:tr w:rsidR="00125845">
        <w:trPr>
          <w:trHeight w:val="278"/>
        </w:trPr>
        <w:tc>
          <w:tcPr>
            <w:tcW w:w="10946" w:type="dxa"/>
            <w:gridSpan w:val="3"/>
            <w:tcBorders>
              <w:top w:val="single" w:sz="2" w:space="0" w:color="000000"/>
              <w:left w:val="single" w:sz="2" w:space="0" w:color="000000"/>
              <w:bottom w:val="single" w:sz="2" w:space="0" w:color="000000"/>
              <w:right w:val="single" w:sz="2" w:space="0" w:color="000000"/>
            </w:tcBorders>
            <w:shd w:val="clear" w:color="auto" w:fill="E8E8E8"/>
          </w:tcPr>
          <w:p w:rsidR="00125845" w:rsidRDefault="00F742C2">
            <w:pPr>
              <w:ind w:left="242"/>
            </w:pPr>
            <w:r>
              <w:rPr>
                <w:rFonts w:ascii="Arial" w:eastAsia="Arial" w:hAnsi="Arial" w:cs="Arial"/>
                <w:b/>
                <w:sz w:val="18"/>
              </w:rPr>
              <w:t>9.1. Information on basic physical and chemical properties</w:t>
            </w:r>
          </w:p>
        </w:tc>
      </w:tr>
      <w:tr w:rsidR="00125845">
        <w:trPr>
          <w:trHeight w:val="492"/>
        </w:trPr>
        <w:tc>
          <w:tcPr>
            <w:tcW w:w="2903" w:type="dxa"/>
            <w:tcBorders>
              <w:top w:val="single" w:sz="2" w:space="0" w:color="000000"/>
              <w:left w:val="nil"/>
              <w:bottom w:val="nil"/>
              <w:right w:val="nil"/>
            </w:tcBorders>
            <w:vAlign w:val="bottom"/>
          </w:tcPr>
          <w:p w:rsidR="00125845" w:rsidRDefault="00F742C2">
            <w:pPr>
              <w:jc w:val="right"/>
            </w:pPr>
            <w:r>
              <w:rPr>
                <w:rFonts w:ascii="Arial" w:eastAsia="Arial" w:hAnsi="Arial" w:cs="Arial"/>
                <w:b/>
                <w:sz w:val="18"/>
              </w:rPr>
              <w:t>State:</w:t>
            </w:r>
          </w:p>
        </w:tc>
        <w:tc>
          <w:tcPr>
            <w:tcW w:w="4272" w:type="dxa"/>
            <w:tcBorders>
              <w:top w:val="single" w:sz="2" w:space="0" w:color="000000"/>
              <w:left w:val="nil"/>
              <w:bottom w:val="nil"/>
              <w:right w:val="nil"/>
            </w:tcBorders>
            <w:vAlign w:val="bottom"/>
          </w:tcPr>
          <w:p w:rsidR="00125845" w:rsidRDefault="00F742C2">
            <w:r>
              <w:rPr>
                <w:rFonts w:ascii="Arial" w:eastAsia="Arial" w:hAnsi="Arial" w:cs="Arial"/>
                <w:sz w:val="18"/>
              </w:rPr>
              <w:t xml:space="preserve">Liquid </w:t>
            </w:r>
          </w:p>
        </w:tc>
        <w:tc>
          <w:tcPr>
            <w:tcW w:w="3770" w:type="dxa"/>
            <w:tcBorders>
              <w:top w:val="single" w:sz="2" w:space="0" w:color="000000"/>
              <w:left w:val="nil"/>
              <w:bottom w:val="nil"/>
              <w:right w:val="nil"/>
            </w:tcBorders>
          </w:tcPr>
          <w:p w:rsidR="00125845" w:rsidRDefault="00125845"/>
        </w:tc>
      </w:tr>
      <w:tr w:rsidR="00125845">
        <w:trPr>
          <w:trHeight w:val="346"/>
        </w:trPr>
        <w:tc>
          <w:tcPr>
            <w:tcW w:w="2903" w:type="dxa"/>
            <w:tcBorders>
              <w:top w:val="nil"/>
              <w:left w:val="nil"/>
              <w:bottom w:val="nil"/>
              <w:right w:val="nil"/>
            </w:tcBorders>
          </w:tcPr>
          <w:p w:rsidR="00125845" w:rsidRDefault="00F742C2">
            <w:pPr>
              <w:jc w:val="right"/>
            </w:pPr>
            <w:r>
              <w:rPr>
                <w:rFonts w:ascii="Arial" w:eastAsia="Arial" w:hAnsi="Arial" w:cs="Arial"/>
                <w:b/>
                <w:sz w:val="18"/>
              </w:rPr>
              <w:t>Colour:</w:t>
            </w:r>
          </w:p>
        </w:tc>
        <w:tc>
          <w:tcPr>
            <w:tcW w:w="4272" w:type="dxa"/>
            <w:tcBorders>
              <w:top w:val="nil"/>
              <w:left w:val="nil"/>
              <w:bottom w:val="nil"/>
              <w:right w:val="nil"/>
            </w:tcBorders>
          </w:tcPr>
          <w:p w:rsidR="00125845" w:rsidRDefault="00CC5F4D">
            <w:r>
              <w:rPr>
                <w:rFonts w:ascii="Arial" w:eastAsia="Arial" w:hAnsi="Arial" w:cs="Arial"/>
                <w:sz w:val="18"/>
              </w:rPr>
              <w:t>Clear</w:t>
            </w:r>
          </w:p>
        </w:tc>
        <w:tc>
          <w:tcPr>
            <w:tcW w:w="3770" w:type="dxa"/>
            <w:tcBorders>
              <w:top w:val="nil"/>
              <w:left w:val="nil"/>
              <w:bottom w:val="nil"/>
              <w:right w:val="nil"/>
            </w:tcBorders>
          </w:tcPr>
          <w:p w:rsidR="00125845" w:rsidRDefault="00125845"/>
        </w:tc>
      </w:tr>
      <w:tr w:rsidR="00125845">
        <w:trPr>
          <w:trHeight w:val="346"/>
        </w:trPr>
        <w:tc>
          <w:tcPr>
            <w:tcW w:w="2903" w:type="dxa"/>
            <w:tcBorders>
              <w:top w:val="nil"/>
              <w:left w:val="nil"/>
              <w:bottom w:val="nil"/>
              <w:right w:val="nil"/>
            </w:tcBorders>
          </w:tcPr>
          <w:p w:rsidR="00125845" w:rsidRDefault="00F742C2">
            <w:pPr>
              <w:jc w:val="right"/>
            </w:pPr>
            <w:r>
              <w:rPr>
                <w:rFonts w:ascii="Arial" w:eastAsia="Arial" w:hAnsi="Arial" w:cs="Arial"/>
                <w:b/>
                <w:sz w:val="18"/>
              </w:rPr>
              <w:t>Odour:</w:t>
            </w:r>
          </w:p>
        </w:tc>
        <w:tc>
          <w:tcPr>
            <w:tcW w:w="4272" w:type="dxa"/>
            <w:tcBorders>
              <w:top w:val="nil"/>
              <w:left w:val="nil"/>
              <w:bottom w:val="nil"/>
              <w:right w:val="nil"/>
            </w:tcBorders>
          </w:tcPr>
          <w:p w:rsidR="00125845" w:rsidRDefault="00F742C2">
            <w:r>
              <w:rPr>
                <w:rFonts w:ascii="Arial" w:eastAsia="Arial" w:hAnsi="Arial" w:cs="Arial"/>
                <w:sz w:val="18"/>
              </w:rPr>
              <w:t xml:space="preserve">Odourless </w:t>
            </w:r>
          </w:p>
        </w:tc>
        <w:tc>
          <w:tcPr>
            <w:tcW w:w="3770" w:type="dxa"/>
            <w:tcBorders>
              <w:top w:val="nil"/>
              <w:left w:val="nil"/>
              <w:bottom w:val="nil"/>
              <w:right w:val="nil"/>
            </w:tcBorders>
          </w:tcPr>
          <w:p w:rsidR="00125845" w:rsidRDefault="00125845"/>
        </w:tc>
      </w:tr>
      <w:tr w:rsidR="00125845">
        <w:trPr>
          <w:trHeight w:val="346"/>
        </w:trPr>
        <w:tc>
          <w:tcPr>
            <w:tcW w:w="2903" w:type="dxa"/>
            <w:tcBorders>
              <w:top w:val="nil"/>
              <w:left w:val="nil"/>
              <w:bottom w:val="nil"/>
              <w:right w:val="nil"/>
            </w:tcBorders>
          </w:tcPr>
          <w:p w:rsidR="00125845" w:rsidRDefault="00F742C2">
            <w:pPr>
              <w:ind w:right="3"/>
              <w:jc w:val="right"/>
            </w:pPr>
            <w:r>
              <w:rPr>
                <w:rFonts w:ascii="Arial" w:eastAsia="Arial" w:hAnsi="Arial" w:cs="Arial"/>
                <w:b/>
                <w:sz w:val="18"/>
              </w:rPr>
              <w:t>Solubility in water:</w:t>
            </w:r>
          </w:p>
        </w:tc>
        <w:tc>
          <w:tcPr>
            <w:tcW w:w="4272" w:type="dxa"/>
            <w:tcBorders>
              <w:top w:val="nil"/>
              <w:left w:val="nil"/>
              <w:bottom w:val="nil"/>
              <w:right w:val="nil"/>
            </w:tcBorders>
          </w:tcPr>
          <w:p w:rsidR="00125845" w:rsidRDefault="00F742C2">
            <w:r>
              <w:rPr>
                <w:rFonts w:ascii="Arial" w:eastAsia="Arial" w:hAnsi="Arial" w:cs="Arial"/>
                <w:sz w:val="18"/>
              </w:rPr>
              <w:t xml:space="preserve">Soluble </w:t>
            </w:r>
          </w:p>
        </w:tc>
        <w:tc>
          <w:tcPr>
            <w:tcW w:w="3770" w:type="dxa"/>
            <w:tcBorders>
              <w:top w:val="nil"/>
              <w:left w:val="nil"/>
              <w:bottom w:val="nil"/>
              <w:right w:val="nil"/>
            </w:tcBorders>
          </w:tcPr>
          <w:p w:rsidR="00125845" w:rsidRDefault="00125845"/>
        </w:tc>
      </w:tr>
      <w:tr w:rsidR="00125845">
        <w:trPr>
          <w:trHeight w:val="346"/>
        </w:trPr>
        <w:tc>
          <w:tcPr>
            <w:tcW w:w="2903" w:type="dxa"/>
            <w:tcBorders>
              <w:top w:val="nil"/>
              <w:left w:val="nil"/>
              <w:bottom w:val="nil"/>
              <w:right w:val="nil"/>
            </w:tcBorders>
          </w:tcPr>
          <w:p w:rsidR="00125845" w:rsidRDefault="00F742C2">
            <w:pPr>
              <w:ind w:right="1"/>
              <w:jc w:val="right"/>
            </w:pPr>
            <w:r>
              <w:rPr>
                <w:rFonts w:ascii="Arial" w:eastAsia="Arial" w:hAnsi="Arial" w:cs="Arial"/>
                <w:b/>
                <w:sz w:val="18"/>
              </w:rPr>
              <w:t>Viscosity:</w:t>
            </w:r>
          </w:p>
        </w:tc>
        <w:tc>
          <w:tcPr>
            <w:tcW w:w="4272" w:type="dxa"/>
            <w:tcBorders>
              <w:top w:val="nil"/>
              <w:left w:val="nil"/>
              <w:bottom w:val="nil"/>
              <w:right w:val="nil"/>
            </w:tcBorders>
          </w:tcPr>
          <w:p w:rsidR="00125845" w:rsidRDefault="00F742C2">
            <w:r>
              <w:rPr>
                <w:rFonts w:ascii="Arial" w:eastAsia="Arial" w:hAnsi="Arial" w:cs="Arial"/>
                <w:sz w:val="18"/>
              </w:rPr>
              <w:t xml:space="preserve">Viscous </w:t>
            </w:r>
          </w:p>
        </w:tc>
        <w:tc>
          <w:tcPr>
            <w:tcW w:w="3770" w:type="dxa"/>
            <w:tcBorders>
              <w:top w:val="nil"/>
              <w:left w:val="nil"/>
              <w:bottom w:val="nil"/>
              <w:right w:val="nil"/>
            </w:tcBorders>
          </w:tcPr>
          <w:p w:rsidR="00125845" w:rsidRDefault="00125845"/>
        </w:tc>
      </w:tr>
      <w:tr w:rsidR="00125845">
        <w:trPr>
          <w:trHeight w:val="346"/>
        </w:trPr>
        <w:tc>
          <w:tcPr>
            <w:tcW w:w="2903" w:type="dxa"/>
            <w:tcBorders>
              <w:top w:val="nil"/>
              <w:left w:val="nil"/>
              <w:bottom w:val="nil"/>
              <w:right w:val="nil"/>
            </w:tcBorders>
          </w:tcPr>
          <w:p w:rsidR="00125845" w:rsidRDefault="00F742C2">
            <w:pPr>
              <w:ind w:right="1"/>
              <w:jc w:val="right"/>
            </w:pPr>
            <w:r>
              <w:rPr>
                <w:rFonts w:ascii="Arial" w:eastAsia="Arial" w:hAnsi="Arial" w:cs="Arial"/>
                <w:b/>
                <w:sz w:val="18"/>
              </w:rPr>
              <w:t>Flash point°C:</w:t>
            </w:r>
          </w:p>
        </w:tc>
        <w:tc>
          <w:tcPr>
            <w:tcW w:w="4272" w:type="dxa"/>
            <w:tcBorders>
              <w:top w:val="nil"/>
              <w:left w:val="nil"/>
              <w:bottom w:val="nil"/>
              <w:right w:val="nil"/>
            </w:tcBorders>
          </w:tcPr>
          <w:p w:rsidR="00125845" w:rsidRDefault="00F742C2">
            <w:r>
              <w:rPr>
                <w:rFonts w:ascii="Arial" w:eastAsia="Arial" w:hAnsi="Arial" w:cs="Arial"/>
                <w:sz w:val="18"/>
              </w:rPr>
              <w:t>&gt;93</w:t>
            </w:r>
          </w:p>
        </w:tc>
        <w:tc>
          <w:tcPr>
            <w:tcW w:w="3770" w:type="dxa"/>
            <w:tcBorders>
              <w:top w:val="nil"/>
              <w:left w:val="nil"/>
              <w:bottom w:val="nil"/>
              <w:right w:val="nil"/>
            </w:tcBorders>
          </w:tcPr>
          <w:p w:rsidR="00125845" w:rsidRDefault="00F742C2">
            <w:r>
              <w:rPr>
                <w:rFonts w:ascii="Arial" w:eastAsia="Arial" w:hAnsi="Arial" w:cs="Arial"/>
                <w:b/>
                <w:sz w:val="18"/>
              </w:rPr>
              <w:t xml:space="preserve">Relative density: </w:t>
            </w:r>
            <w:r>
              <w:rPr>
                <w:rFonts w:ascii="Arial" w:eastAsia="Arial" w:hAnsi="Arial" w:cs="Arial"/>
                <w:sz w:val="18"/>
              </w:rPr>
              <w:t>1.1</w:t>
            </w:r>
          </w:p>
        </w:tc>
      </w:tr>
      <w:tr w:rsidR="00125845">
        <w:trPr>
          <w:trHeight w:val="411"/>
        </w:trPr>
        <w:tc>
          <w:tcPr>
            <w:tcW w:w="2903" w:type="dxa"/>
            <w:tcBorders>
              <w:top w:val="nil"/>
              <w:left w:val="nil"/>
              <w:bottom w:val="single" w:sz="2" w:space="0" w:color="000000"/>
              <w:right w:val="nil"/>
            </w:tcBorders>
          </w:tcPr>
          <w:p w:rsidR="00125845" w:rsidRDefault="00F742C2">
            <w:pPr>
              <w:jc w:val="right"/>
            </w:pPr>
            <w:r>
              <w:rPr>
                <w:rFonts w:ascii="Arial" w:eastAsia="Arial" w:hAnsi="Arial" w:cs="Arial"/>
                <w:b/>
                <w:sz w:val="18"/>
              </w:rPr>
              <w:t>pH:</w:t>
            </w:r>
          </w:p>
        </w:tc>
        <w:tc>
          <w:tcPr>
            <w:tcW w:w="4272" w:type="dxa"/>
            <w:tcBorders>
              <w:top w:val="nil"/>
              <w:left w:val="nil"/>
              <w:bottom w:val="single" w:sz="2" w:space="0" w:color="000000"/>
              <w:right w:val="nil"/>
            </w:tcBorders>
          </w:tcPr>
          <w:p w:rsidR="00125845" w:rsidRDefault="00F742C2">
            <w:r>
              <w:rPr>
                <w:rFonts w:ascii="Arial" w:eastAsia="Arial" w:hAnsi="Arial" w:cs="Arial"/>
                <w:sz w:val="18"/>
              </w:rPr>
              <w:t>&lt;2</w:t>
            </w:r>
          </w:p>
        </w:tc>
        <w:tc>
          <w:tcPr>
            <w:tcW w:w="3770" w:type="dxa"/>
            <w:tcBorders>
              <w:top w:val="nil"/>
              <w:left w:val="nil"/>
              <w:bottom w:val="single" w:sz="2" w:space="0" w:color="000000"/>
              <w:right w:val="nil"/>
            </w:tcBorders>
            <w:vAlign w:val="center"/>
          </w:tcPr>
          <w:p w:rsidR="00125845" w:rsidRDefault="00125845"/>
        </w:tc>
      </w:tr>
      <w:tr w:rsidR="00125845">
        <w:trPr>
          <w:trHeight w:val="278"/>
        </w:trPr>
        <w:tc>
          <w:tcPr>
            <w:tcW w:w="2903"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9.2. Other information</w:t>
            </w:r>
          </w:p>
        </w:tc>
        <w:tc>
          <w:tcPr>
            <w:tcW w:w="4272" w:type="dxa"/>
            <w:tcBorders>
              <w:top w:val="single" w:sz="2" w:space="0" w:color="000000"/>
              <w:left w:val="nil"/>
              <w:bottom w:val="single" w:sz="2" w:space="0" w:color="000000"/>
              <w:right w:val="nil"/>
            </w:tcBorders>
            <w:shd w:val="clear" w:color="auto" w:fill="E8E8E8"/>
          </w:tcPr>
          <w:p w:rsidR="00125845" w:rsidRDefault="00125845"/>
        </w:tc>
        <w:tc>
          <w:tcPr>
            <w:tcW w:w="3770" w:type="dxa"/>
            <w:tcBorders>
              <w:top w:val="single" w:sz="2" w:space="0" w:color="000000"/>
              <w:left w:val="nil"/>
              <w:bottom w:val="single" w:sz="2" w:space="0" w:color="000000"/>
              <w:right w:val="single" w:sz="2" w:space="0" w:color="000000"/>
            </w:tcBorders>
            <w:shd w:val="clear" w:color="auto" w:fill="E8E8E8"/>
          </w:tcPr>
          <w:p w:rsidR="00125845" w:rsidRDefault="00125845"/>
        </w:tc>
      </w:tr>
    </w:tbl>
    <w:p w:rsidR="00125845" w:rsidRDefault="00F742C2">
      <w:pPr>
        <w:spacing w:after="198"/>
        <w:ind w:left="1188" w:right="981" w:hanging="10"/>
      </w:pPr>
      <w:r>
        <w:rPr>
          <w:rFonts w:ascii="Arial" w:eastAsia="Arial" w:hAnsi="Arial" w:cs="Arial"/>
          <w:b/>
          <w:sz w:val="18"/>
        </w:rPr>
        <w:t xml:space="preserve">Other information: </w:t>
      </w:r>
      <w:r>
        <w:rPr>
          <w:rFonts w:ascii="Arial" w:eastAsia="Arial" w:hAnsi="Arial" w:cs="Arial"/>
          <w:sz w:val="18"/>
        </w:rPr>
        <w:t>No data available.</w:t>
      </w:r>
    </w:p>
    <w:p w:rsidR="00125845" w:rsidRDefault="00F742C2">
      <w:pPr>
        <w:pStyle w:val="Heading1"/>
        <w:ind w:left="-5"/>
      </w:pPr>
      <w:r>
        <w:t>Section 10: Stability and reactivity</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10.1. Reactivity</w:t>
      </w:r>
    </w:p>
    <w:p w:rsidR="00125845" w:rsidRDefault="00F742C2">
      <w:pPr>
        <w:spacing w:after="127"/>
        <w:ind w:left="1870" w:right="981" w:hanging="10"/>
      </w:pPr>
      <w:r>
        <w:rPr>
          <w:rFonts w:ascii="Arial" w:eastAsia="Arial" w:hAnsi="Arial" w:cs="Arial"/>
          <w:b/>
          <w:sz w:val="18"/>
        </w:rPr>
        <w:t xml:space="preserve">Reactivity: </w:t>
      </w:r>
      <w:r>
        <w:rPr>
          <w:rFonts w:ascii="Arial" w:eastAsia="Arial" w:hAnsi="Arial" w:cs="Arial"/>
          <w:sz w:val="18"/>
        </w:rPr>
        <w:t xml:space="preserve">Stable under recommended transport or storage conditions.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10.2. Chemical stability</w:t>
      </w:r>
    </w:p>
    <w:p w:rsidR="00125845" w:rsidRDefault="00F742C2">
      <w:pPr>
        <w:spacing w:after="164"/>
        <w:ind w:left="1184" w:right="981" w:hanging="10"/>
      </w:pPr>
      <w:r>
        <w:rPr>
          <w:rFonts w:ascii="Arial" w:eastAsia="Arial" w:hAnsi="Arial" w:cs="Arial"/>
          <w:b/>
          <w:sz w:val="18"/>
        </w:rPr>
        <w:t xml:space="preserve">Chemical stability: </w:t>
      </w:r>
      <w:r>
        <w:rPr>
          <w:rFonts w:ascii="Arial" w:eastAsia="Arial" w:hAnsi="Arial" w:cs="Arial"/>
          <w:sz w:val="18"/>
        </w:rPr>
        <w:t xml:space="preserve">Stable under normal conditions.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10.3. Possibility of hazardous reactions</w:t>
      </w:r>
    </w:p>
    <w:p w:rsidR="00125845" w:rsidRDefault="00F742C2">
      <w:pPr>
        <w:spacing w:after="127"/>
        <w:ind w:left="934" w:right="981" w:hanging="10"/>
      </w:pPr>
      <w:r>
        <w:rPr>
          <w:rFonts w:ascii="Arial" w:eastAsia="Arial" w:hAnsi="Arial" w:cs="Arial"/>
          <w:b/>
          <w:sz w:val="18"/>
        </w:rPr>
        <w:t xml:space="preserve">Hazardous reactions: </w:t>
      </w:r>
      <w:r>
        <w:rPr>
          <w:rFonts w:ascii="Arial" w:eastAsia="Arial" w:hAnsi="Arial" w:cs="Arial"/>
          <w:sz w:val="18"/>
        </w:rPr>
        <w:t xml:space="preserve">Hazardous reactions will not occur under normal transport or storage conditions. </w:t>
      </w:r>
    </w:p>
    <w:p w:rsidR="00125845" w:rsidRDefault="00F742C2">
      <w:pPr>
        <w:spacing w:after="158"/>
        <w:ind w:left="2899" w:right="981" w:hanging="10"/>
      </w:pPr>
      <w:r>
        <w:rPr>
          <w:rFonts w:ascii="Arial" w:eastAsia="Arial" w:hAnsi="Arial" w:cs="Arial"/>
          <w:sz w:val="18"/>
        </w:rPr>
        <w:t xml:space="preserve">Decomposition may occur on exposure to conditions or materials listed below.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10.4. Conditions to avoid</w:t>
      </w:r>
    </w:p>
    <w:p w:rsidR="00125845" w:rsidRDefault="00F742C2">
      <w:pPr>
        <w:spacing w:after="166"/>
        <w:ind w:left="1028" w:hanging="10"/>
      </w:pPr>
      <w:r>
        <w:rPr>
          <w:rFonts w:ascii="Arial" w:eastAsia="Arial" w:hAnsi="Arial" w:cs="Arial"/>
          <w:b/>
          <w:sz w:val="18"/>
        </w:rPr>
        <w:t xml:space="preserve">Conditions to avoid: </w:t>
      </w:r>
      <w:r>
        <w:rPr>
          <w:rFonts w:ascii="Arial" w:eastAsia="Arial" w:hAnsi="Arial" w:cs="Arial"/>
          <w:sz w:val="18"/>
        </w:rPr>
        <w:t xml:space="preserve">Heat.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10.5. Incompatible materials</w:t>
      </w:r>
    </w:p>
    <w:p w:rsidR="00125845" w:rsidRDefault="00F742C2">
      <w:pPr>
        <w:spacing w:after="164"/>
        <w:ind w:left="1186" w:right="981" w:hanging="10"/>
      </w:pPr>
      <w:r>
        <w:rPr>
          <w:rFonts w:ascii="Arial" w:eastAsia="Arial" w:hAnsi="Arial" w:cs="Arial"/>
          <w:b/>
          <w:sz w:val="18"/>
        </w:rPr>
        <w:t xml:space="preserve">Materials to avoid: </w:t>
      </w:r>
      <w:r>
        <w:rPr>
          <w:rFonts w:ascii="Arial" w:eastAsia="Arial" w:hAnsi="Arial" w:cs="Arial"/>
          <w:sz w:val="18"/>
        </w:rPr>
        <w:t xml:space="preserve">Strong oxidising agents. Strong acids.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10.6. Hazardous decomposition products</w:t>
      </w:r>
    </w:p>
    <w:p w:rsidR="00125845" w:rsidRDefault="00F742C2">
      <w:pPr>
        <w:spacing w:after="198"/>
        <w:ind w:left="723" w:right="981" w:hanging="10"/>
      </w:pPr>
      <w:r>
        <w:rPr>
          <w:rFonts w:ascii="Arial" w:eastAsia="Arial" w:hAnsi="Arial" w:cs="Arial"/>
          <w:b/>
          <w:sz w:val="18"/>
        </w:rPr>
        <w:t xml:space="preserve">Haz. decomp. products: </w:t>
      </w:r>
      <w:r>
        <w:rPr>
          <w:rFonts w:ascii="Arial" w:eastAsia="Arial" w:hAnsi="Arial" w:cs="Arial"/>
          <w:sz w:val="18"/>
        </w:rPr>
        <w:t xml:space="preserve">In combustion emits toxic fumes. </w:t>
      </w:r>
    </w:p>
    <w:p w:rsidR="00125845" w:rsidRDefault="00F742C2">
      <w:pPr>
        <w:pStyle w:val="Heading1"/>
        <w:ind w:left="-5"/>
      </w:pPr>
      <w:r>
        <w:t>Section 11: Toxicological information</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350" w:line="265" w:lineRule="auto"/>
        <w:ind w:left="237" w:hanging="10"/>
      </w:pPr>
      <w:r>
        <w:rPr>
          <w:rFonts w:ascii="Arial" w:eastAsia="Arial" w:hAnsi="Arial" w:cs="Arial"/>
          <w:b/>
          <w:sz w:val="18"/>
        </w:rPr>
        <w:t>11.1. Information on toxicological effects</w:t>
      </w:r>
    </w:p>
    <w:p w:rsidR="00125845" w:rsidRDefault="00F742C2">
      <w:pPr>
        <w:spacing w:after="211"/>
        <w:ind w:left="408" w:hanging="10"/>
      </w:pPr>
      <w:r>
        <w:rPr>
          <w:rFonts w:ascii="Arial" w:eastAsia="Arial" w:hAnsi="Arial" w:cs="Arial"/>
          <w:b/>
          <w:sz w:val="18"/>
        </w:rPr>
        <w:t>Hazardous ingredients:</w:t>
      </w:r>
    </w:p>
    <w:p w:rsidR="00125845" w:rsidRDefault="00F742C2">
      <w:pPr>
        <w:spacing w:after="0"/>
        <w:ind w:left="408" w:hanging="10"/>
      </w:pPr>
      <w:r>
        <w:rPr>
          <w:rFonts w:ascii="Arial" w:eastAsia="Arial" w:hAnsi="Arial" w:cs="Arial"/>
          <w:b/>
          <w:sz w:val="18"/>
        </w:rPr>
        <w:t>ORTHOPHOSPHORIC ACID...100%</w:t>
      </w:r>
    </w:p>
    <w:tbl>
      <w:tblPr>
        <w:tblStyle w:val="TableGrid"/>
        <w:tblW w:w="10229" w:type="dxa"/>
        <w:tblInd w:w="412" w:type="dxa"/>
        <w:tblCellMar>
          <w:top w:w="92" w:type="dxa"/>
          <w:bottom w:w="48" w:type="dxa"/>
          <w:right w:w="56" w:type="dxa"/>
        </w:tblCellMar>
        <w:tblLook w:val="04A0" w:firstRow="1" w:lastRow="0" w:firstColumn="1" w:lastColumn="0" w:noHBand="0" w:noVBand="1"/>
      </w:tblPr>
      <w:tblGrid>
        <w:gridCol w:w="2614"/>
        <w:gridCol w:w="722"/>
        <w:gridCol w:w="1334"/>
        <w:gridCol w:w="891"/>
        <w:gridCol w:w="888"/>
        <w:gridCol w:w="1205"/>
        <w:gridCol w:w="518"/>
        <w:gridCol w:w="2057"/>
      </w:tblGrid>
      <w:tr w:rsidR="00125845">
        <w:trPr>
          <w:trHeight w:val="341"/>
        </w:trPr>
        <w:tc>
          <w:tcPr>
            <w:tcW w:w="2614" w:type="dxa"/>
            <w:tcBorders>
              <w:top w:val="single" w:sz="2" w:space="0" w:color="000000"/>
              <w:left w:val="single" w:sz="2" w:space="0" w:color="000000"/>
              <w:bottom w:val="single" w:sz="2" w:space="0" w:color="000000"/>
              <w:right w:val="single" w:sz="2" w:space="0" w:color="000000"/>
            </w:tcBorders>
          </w:tcPr>
          <w:p w:rsidR="00125845" w:rsidRDefault="00F742C2">
            <w:pPr>
              <w:ind w:left="77"/>
            </w:pPr>
            <w:r>
              <w:rPr>
                <w:rFonts w:ascii="Arial" w:eastAsia="Arial" w:hAnsi="Arial" w:cs="Arial"/>
                <w:sz w:val="18"/>
              </w:rPr>
              <w:t>ORL</w:t>
            </w:r>
          </w:p>
        </w:tc>
        <w:tc>
          <w:tcPr>
            <w:tcW w:w="722" w:type="dxa"/>
            <w:tcBorders>
              <w:top w:val="single" w:sz="2" w:space="0" w:color="000000"/>
              <w:left w:val="single" w:sz="2" w:space="0" w:color="000000"/>
              <w:bottom w:val="single" w:sz="2" w:space="0" w:color="000000"/>
              <w:right w:val="nil"/>
            </w:tcBorders>
          </w:tcPr>
          <w:p w:rsidR="00125845" w:rsidRDefault="00F742C2">
            <w:pPr>
              <w:ind w:left="77"/>
            </w:pPr>
            <w:r>
              <w:rPr>
                <w:rFonts w:ascii="Arial" w:eastAsia="Arial" w:hAnsi="Arial" w:cs="Arial"/>
                <w:sz w:val="18"/>
              </w:rPr>
              <w:t>RAT</w:t>
            </w:r>
          </w:p>
        </w:tc>
        <w:tc>
          <w:tcPr>
            <w:tcW w:w="1334" w:type="dxa"/>
            <w:tcBorders>
              <w:top w:val="single" w:sz="2" w:space="0" w:color="000000"/>
              <w:left w:val="nil"/>
              <w:bottom w:val="single" w:sz="2" w:space="0" w:color="000000"/>
              <w:right w:val="single" w:sz="2" w:space="0" w:color="000000"/>
            </w:tcBorders>
          </w:tcPr>
          <w:p w:rsidR="00125845" w:rsidRDefault="00125845"/>
        </w:tc>
        <w:tc>
          <w:tcPr>
            <w:tcW w:w="890" w:type="dxa"/>
            <w:tcBorders>
              <w:top w:val="single" w:sz="2" w:space="0" w:color="000000"/>
              <w:left w:val="single" w:sz="2" w:space="0" w:color="000000"/>
              <w:bottom w:val="single" w:sz="2" w:space="0" w:color="000000"/>
              <w:right w:val="nil"/>
            </w:tcBorders>
          </w:tcPr>
          <w:p w:rsidR="00125845" w:rsidRDefault="00F742C2">
            <w:pPr>
              <w:ind w:left="77"/>
            </w:pPr>
            <w:r>
              <w:rPr>
                <w:rFonts w:ascii="Arial" w:eastAsia="Arial" w:hAnsi="Arial" w:cs="Arial"/>
                <w:sz w:val="18"/>
              </w:rPr>
              <w:t>LD50</w:t>
            </w:r>
          </w:p>
        </w:tc>
        <w:tc>
          <w:tcPr>
            <w:tcW w:w="888" w:type="dxa"/>
            <w:tcBorders>
              <w:top w:val="single" w:sz="2" w:space="0" w:color="000000"/>
              <w:left w:val="nil"/>
              <w:bottom w:val="single" w:sz="2" w:space="0" w:color="000000"/>
              <w:right w:val="single" w:sz="2" w:space="0" w:color="000000"/>
            </w:tcBorders>
          </w:tcPr>
          <w:p w:rsidR="00125845" w:rsidRDefault="00125845"/>
        </w:tc>
        <w:tc>
          <w:tcPr>
            <w:tcW w:w="1205" w:type="dxa"/>
            <w:tcBorders>
              <w:top w:val="single" w:sz="2" w:space="0" w:color="000000"/>
              <w:left w:val="single" w:sz="2" w:space="0" w:color="000000"/>
              <w:bottom w:val="single" w:sz="2" w:space="0" w:color="000000"/>
              <w:right w:val="nil"/>
            </w:tcBorders>
          </w:tcPr>
          <w:p w:rsidR="00125845" w:rsidRDefault="00125845"/>
        </w:tc>
        <w:tc>
          <w:tcPr>
            <w:tcW w:w="518" w:type="dxa"/>
            <w:tcBorders>
              <w:top w:val="single" w:sz="2" w:space="0" w:color="000000"/>
              <w:left w:val="nil"/>
              <w:bottom w:val="single" w:sz="2" w:space="0" w:color="000000"/>
              <w:right w:val="single" w:sz="2" w:space="0" w:color="000000"/>
            </w:tcBorders>
          </w:tcPr>
          <w:p w:rsidR="00125845" w:rsidRDefault="00F742C2">
            <w:r>
              <w:rPr>
                <w:rFonts w:ascii="Arial" w:eastAsia="Arial" w:hAnsi="Arial" w:cs="Arial"/>
                <w:sz w:val="18"/>
              </w:rPr>
              <w:t>1530</w:t>
            </w:r>
          </w:p>
        </w:tc>
        <w:tc>
          <w:tcPr>
            <w:tcW w:w="2057" w:type="dxa"/>
            <w:tcBorders>
              <w:top w:val="single" w:sz="2" w:space="0" w:color="000000"/>
              <w:left w:val="single" w:sz="2" w:space="0" w:color="000000"/>
              <w:bottom w:val="single" w:sz="2" w:space="0" w:color="000000"/>
              <w:right w:val="single" w:sz="2" w:space="0" w:color="000000"/>
            </w:tcBorders>
          </w:tcPr>
          <w:p w:rsidR="00125845" w:rsidRDefault="00F742C2">
            <w:pPr>
              <w:ind w:left="77"/>
            </w:pPr>
            <w:r>
              <w:rPr>
                <w:rFonts w:ascii="Arial" w:eastAsia="Arial" w:hAnsi="Arial" w:cs="Arial"/>
                <w:sz w:val="18"/>
              </w:rPr>
              <w:t>mg/kg</w:t>
            </w:r>
          </w:p>
        </w:tc>
      </w:tr>
      <w:tr w:rsidR="00125845">
        <w:trPr>
          <w:trHeight w:val="662"/>
        </w:trPr>
        <w:tc>
          <w:tcPr>
            <w:tcW w:w="2614" w:type="dxa"/>
            <w:tcBorders>
              <w:top w:val="single" w:sz="2" w:space="0" w:color="000000"/>
              <w:left w:val="nil"/>
              <w:bottom w:val="single" w:sz="2" w:space="0" w:color="000000"/>
              <w:right w:val="nil"/>
            </w:tcBorders>
            <w:vAlign w:val="bottom"/>
          </w:tcPr>
          <w:p w:rsidR="00125845" w:rsidRDefault="00F742C2">
            <w:pPr>
              <w:ind w:left="1"/>
            </w:pPr>
            <w:r>
              <w:rPr>
                <w:rFonts w:ascii="Arial" w:eastAsia="Arial" w:hAnsi="Arial" w:cs="Arial"/>
                <w:b/>
                <w:sz w:val="18"/>
              </w:rPr>
              <w:t>Relevant effects for mixture:</w:t>
            </w:r>
          </w:p>
        </w:tc>
        <w:tc>
          <w:tcPr>
            <w:tcW w:w="722" w:type="dxa"/>
            <w:tcBorders>
              <w:top w:val="single" w:sz="2" w:space="0" w:color="000000"/>
              <w:left w:val="nil"/>
              <w:bottom w:val="single" w:sz="2" w:space="0" w:color="000000"/>
              <w:right w:val="nil"/>
            </w:tcBorders>
          </w:tcPr>
          <w:p w:rsidR="00125845" w:rsidRDefault="00125845"/>
        </w:tc>
        <w:tc>
          <w:tcPr>
            <w:tcW w:w="2225" w:type="dxa"/>
            <w:gridSpan w:val="2"/>
            <w:tcBorders>
              <w:top w:val="single" w:sz="2" w:space="0" w:color="000000"/>
              <w:left w:val="nil"/>
              <w:bottom w:val="single" w:sz="2" w:space="0" w:color="000000"/>
              <w:right w:val="nil"/>
            </w:tcBorders>
          </w:tcPr>
          <w:p w:rsidR="00125845" w:rsidRDefault="00125845"/>
        </w:tc>
        <w:tc>
          <w:tcPr>
            <w:tcW w:w="2093" w:type="dxa"/>
            <w:gridSpan w:val="2"/>
            <w:tcBorders>
              <w:top w:val="single" w:sz="2" w:space="0" w:color="000000"/>
              <w:left w:val="nil"/>
              <w:bottom w:val="single" w:sz="2" w:space="0" w:color="000000"/>
              <w:right w:val="nil"/>
            </w:tcBorders>
          </w:tcPr>
          <w:p w:rsidR="00125845" w:rsidRDefault="00125845"/>
        </w:tc>
        <w:tc>
          <w:tcPr>
            <w:tcW w:w="518" w:type="dxa"/>
            <w:tcBorders>
              <w:top w:val="single" w:sz="2" w:space="0" w:color="000000"/>
              <w:left w:val="nil"/>
              <w:bottom w:val="single" w:sz="2" w:space="0" w:color="000000"/>
              <w:right w:val="nil"/>
            </w:tcBorders>
          </w:tcPr>
          <w:p w:rsidR="00125845" w:rsidRDefault="00125845"/>
        </w:tc>
        <w:tc>
          <w:tcPr>
            <w:tcW w:w="2057" w:type="dxa"/>
            <w:tcBorders>
              <w:top w:val="single" w:sz="2" w:space="0" w:color="000000"/>
              <w:left w:val="nil"/>
              <w:bottom w:val="single" w:sz="2" w:space="0" w:color="000000"/>
              <w:right w:val="nil"/>
            </w:tcBorders>
          </w:tcPr>
          <w:p w:rsidR="00125845" w:rsidRDefault="00125845"/>
        </w:tc>
      </w:tr>
      <w:tr w:rsidR="00125845">
        <w:trPr>
          <w:trHeight w:val="341"/>
        </w:trPr>
        <w:tc>
          <w:tcPr>
            <w:tcW w:w="2614" w:type="dxa"/>
            <w:tcBorders>
              <w:top w:val="single" w:sz="2" w:space="0" w:color="000000"/>
              <w:left w:val="single" w:sz="2" w:space="0" w:color="000000"/>
              <w:bottom w:val="single" w:sz="2" w:space="0" w:color="000000"/>
              <w:right w:val="nil"/>
            </w:tcBorders>
          </w:tcPr>
          <w:p w:rsidR="00125845" w:rsidRDefault="00F742C2">
            <w:pPr>
              <w:ind w:left="780"/>
              <w:jc w:val="center"/>
            </w:pPr>
            <w:r>
              <w:rPr>
                <w:rFonts w:ascii="Arial" w:eastAsia="Arial" w:hAnsi="Arial" w:cs="Arial"/>
                <w:sz w:val="18"/>
              </w:rPr>
              <w:t>Effect</w:t>
            </w:r>
          </w:p>
        </w:tc>
        <w:tc>
          <w:tcPr>
            <w:tcW w:w="722" w:type="dxa"/>
            <w:tcBorders>
              <w:top w:val="single" w:sz="2" w:space="0" w:color="000000"/>
              <w:left w:val="nil"/>
              <w:bottom w:val="single" w:sz="2" w:space="0" w:color="000000"/>
              <w:right w:val="single" w:sz="2" w:space="0" w:color="000000"/>
            </w:tcBorders>
          </w:tcPr>
          <w:p w:rsidR="00125845" w:rsidRDefault="00125845"/>
        </w:tc>
        <w:tc>
          <w:tcPr>
            <w:tcW w:w="2225" w:type="dxa"/>
            <w:gridSpan w:val="2"/>
            <w:tcBorders>
              <w:top w:val="single" w:sz="2" w:space="0" w:color="000000"/>
              <w:left w:val="single" w:sz="2" w:space="0" w:color="000000"/>
              <w:bottom w:val="single" w:sz="2" w:space="0" w:color="000000"/>
              <w:right w:val="single" w:sz="2" w:space="0" w:color="000000"/>
            </w:tcBorders>
          </w:tcPr>
          <w:p w:rsidR="00125845" w:rsidRDefault="00F742C2">
            <w:pPr>
              <w:ind w:left="55"/>
              <w:jc w:val="center"/>
            </w:pPr>
            <w:r>
              <w:rPr>
                <w:rFonts w:ascii="Arial" w:eastAsia="Arial" w:hAnsi="Arial" w:cs="Arial"/>
                <w:sz w:val="18"/>
              </w:rPr>
              <w:t>Route</w:t>
            </w:r>
          </w:p>
        </w:tc>
        <w:tc>
          <w:tcPr>
            <w:tcW w:w="2093" w:type="dxa"/>
            <w:gridSpan w:val="2"/>
            <w:tcBorders>
              <w:top w:val="single" w:sz="2" w:space="0" w:color="000000"/>
              <w:left w:val="single" w:sz="2" w:space="0" w:color="000000"/>
              <w:bottom w:val="single" w:sz="2" w:space="0" w:color="000000"/>
              <w:right w:val="nil"/>
            </w:tcBorders>
          </w:tcPr>
          <w:p w:rsidR="00125845" w:rsidRDefault="00125845"/>
        </w:tc>
        <w:tc>
          <w:tcPr>
            <w:tcW w:w="518" w:type="dxa"/>
            <w:tcBorders>
              <w:top w:val="single" w:sz="2" w:space="0" w:color="000000"/>
              <w:left w:val="nil"/>
              <w:bottom w:val="single" w:sz="2" w:space="0" w:color="000000"/>
              <w:right w:val="nil"/>
            </w:tcBorders>
          </w:tcPr>
          <w:p w:rsidR="00125845" w:rsidRDefault="00F742C2">
            <w:pPr>
              <w:ind w:left="19"/>
              <w:jc w:val="both"/>
            </w:pPr>
            <w:r>
              <w:rPr>
                <w:rFonts w:ascii="Arial" w:eastAsia="Arial" w:hAnsi="Arial" w:cs="Arial"/>
                <w:sz w:val="18"/>
              </w:rPr>
              <w:t>Basis</w:t>
            </w:r>
          </w:p>
        </w:tc>
        <w:tc>
          <w:tcPr>
            <w:tcW w:w="2057" w:type="dxa"/>
            <w:tcBorders>
              <w:top w:val="single" w:sz="2" w:space="0" w:color="000000"/>
              <w:left w:val="nil"/>
              <w:bottom w:val="single" w:sz="2" w:space="0" w:color="000000"/>
              <w:right w:val="single" w:sz="2" w:space="0" w:color="000000"/>
            </w:tcBorders>
          </w:tcPr>
          <w:p w:rsidR="00125845" w:rsidRDefault="00125845"/>
        </w:tc>
      </w:tr>
      <w:tr w:rsidR="00125845">
        <w:trPr>
          <w:trHeight w:val="341"/>
        </w:trPr>
        <w:tc>
          <w:tcPr>
            <w:tcW w:w="2614" w:type="dxa"/>
            <w:tcBorders>
              <w:top w:val="single" w:sz="2" w:space="0" w:color="000000"/>
              <w:left w:val="single" w:sz="2" w:space="0" w:color="000000"/>
              <w:bottom w:val="single" w:sz="2" w:space="0" w:color="000000"/>
              <w:right w:val="nil"/>
            </w:tcBorders>
          </w:tcPr>
          <w:p w:rsidR="00125845" w:rsidRDefault="00F742C2">
            <w:pPr>
              <w:ind w:left="77"/>
            </w:pPr>
            <w:r>
              <w:rPr>
                <w:rFonts w:ascii="Arial" w:eastAsia="Arial" w:hAnsi="Arial" w:cs="Arial"/>
                <w:sz w:val="18"/>
              </w:rPr>
              <w:t>Irritation</w:t>
            </w:r>
          </w:p>
        </w:tc>
        <w:tc>
          <w:tcPr>
            <w:tcW w:w="722" w:type="dxa"/>
            <w:tcBorders>
              <w:top w:val="single" w:sz="2" w:space="0" w:color="000000"/>
              <w:left w:val="nil"/>
              <w:bottom w:val="single" w:sz="2" w:space="0" w:color="000000"/>
              <w:right w:val="single" w:sz="2" w:space="0" w:color="000000"/>
            </w:tcBorders>
          </w:tcPr>
          <w:p w:rsidR="00125845" w:rsidRDefault="00125845"/>
        </w:tc>
        <w:tc>
          <w:tcPr>
            <w:tcW w:w="2225" w:type="dxa"/>
            <w:gridSpan w:val="2"/>
            <w:tcBorders>
              <w:top w:val="single" w:sz="2" w:space="0" w:color="000000"/>
              <w:left w:val="single" w:sz="2" w:space="0" w:color="000000"/>
              <w:bottom w:val="single" w:sz="2" w:space="0" w:color="000000"/>
              <w:right w:val="single" w:sz="2" w:space="0" w:color="000000"/>
            </w:tcBorders>
          </w:tcPr>
          <w:p w:rsidR="00125845" w:rsidRDefault="00F742C2">
            <w:pPr>
              <w:ind w:left="7"/>
              <w:jc w:val="center"/>
            </w:pPr>
            <w:r>
              <w:rPr>
                <w:rFonts w:ascii="Arial" w:eastAsia="Arial" w:hAnsi="Arial" w:cs="Arial"/>
                <w:sz w:val="18"/>
              </w:rPr>
              <w:t xml:space="preserve">OPT DRM </w:t>
            </w:r>
          </w:p>
        </w:tc>
        <w:tc>
          <w:tcPr>
            <w:tcW w:w="2093" w:type="dxa"/>
            <w:gridSpan w:val="2"/>
            <w:tcBorders>
              <w:top w:val="single" w:sz="2" w:space="0" w:color="000000"/>
              <w:left w:val="single" w:sz="2" w:space="0" w:color="000000"/>
              <w:bottom w:val="single" w:sz="2" w:space="0" w:color="000000"/>
              <w:right w:val="nil"/>
            </w:tcBorders>
          </w:tcPr>
          <w:p w:rsidR="00125845" w:rsidRDefault="00F742C2">
            <w:pPr>
              <w:ind w:left="77"/>
            </w:pPr>
            <w:r>
              <w:rPr>
                <w:rFonts w:ascii="Arial" w:eastAsia="Arial" w:hAnsi="Arial" w:cs="Arial"/>
                <w:sz w:val="18"/>
              </w:rPr>
              <w:t>Hazardous: calculated</w:t>
            </w:r>
          </w:p>
        </w:tc>
        <w:tc>
          <w:tcPr>
            <w:tcW w:w="518" w:type="dxa"/>
            <w:tcBorders>
              <w:top w:val="single" w:sz="2" w:space="0" w:color="000000"/>
              <w:left w:val="nil"/>
              <w:bottom w:val="single" w:sz="2" w:space="0" w:color="000000"/>
              <w:right w:val="nil"/>
            </w:tcBorders>
          </w:tcPr>
          <w:p w:rsidR="00125845" w:rsidRDefault="00125845"/>
        </w:tc>
        <w:tc>
          <w:tcPr>
            <w:tcW w:w="2057" w:type="dxa"/>
            <w:tcBorders>
              <w:top w:val="single" w:sz="2" w:space="0" w:color="000000"/>
              <w:left w:val="nil"/>
              <w:bottom w:val="single" w:sz="2" w:space="0" w:color="000000"/>
              <w:right w:val="single" w:sz="2" w:space="0" w:color="000000"/>
            </w:tcBorders>
          </w:tcPr>
          <w:p w:rsidR="00125845" w:rsidRDefault="00125845"/>
        </w:tc>
      </w:tr>
    </w:tbl>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0" w:line="265" w:lineRule="auto"/>
        <w:ind w:left="237" w:hanging="10"/>
      </w:pPr>
      <w:r>
        <w:rPr>
          <w:rFonts w:ascii="Arial" w:eastAsia="Arial" w:hAnsi="Arial" w:cs="Arial"/>
          <w:b/>
          <w:sz w:val="18"/>
        </w:rPr>
        <w:t>Symptoms / routes of exposure</w:t>
      </w:r>
    </w:p>
    <w:tbl>
      <w:tblPr>
        <w:tblStyle w:val="TableGrid"/>
        <w:tblW w:w="9589" w:type="dxa"/>
        <w:tblInd w:w="338" w:type="dxa"/>
        <w:tblLook w:val="04A0" w:firstRow="1" w:lastRow="0" w:firstColumn="1" w:lastColumn="0" w:noHBand="0" w:noVBand="1"/>
      </w:tblPr>
      <w:tblGrid>
        <w:gridCol w:w="2566"/>
        <w:gridCol w:w="7023"/>
      </w:tblGrid>
      <w:tr w:rsidR="00125845">
        <w:trPr>
          <w:trHeight w:val="276"/>
        </w:trPr>
        <w:tc>
          <w:tcPr>
            <w:tcW w:w="2566" w:type="dxa"/>
            <w:tcBorders>
              <w:top w:val="nil"/>
              <w:left w:val="nil"/>
              <w:bottom w:val="nil"/>
              <w:right w:val="nil"/>
            </w:tcBorders>
          </w:tcPr>
          <w:p w:rsidR="00125845" w:rsidRDefault="00F742C2">
            <w:pPr>
              <w:ind w:right="142"/>
              <w:jc w:val="right"/>
            </w:pPr>
            <w:r>
              <w:rPr>
                <w:rFonts w:ascii="Arial" w:eastAsia="Arial" w:hAnsi="Arial" w:cs="Arial"/>
                <w:b/>
                <w:sz w:val="18"/>
              </w:rPr>
              <w:t>Skin contact:</w:t>
            </w:r>
          </w:p>
        </w:tc>
        <w:tc>
          <w:tcPr>
            <w:tcW w:w="7023" w:type="dxa"/>
            <w:tcBorders>
              <w:top w:val="nil"/>
              <w:left w:val="nil"/>
              <w:bottom w:val="nil"/>
              <w:right w:val="nil"/>
            </w:tcBorders>
          </w:tcPr>
          <w:p w:rsidR="00125845" w:rsidRDefault="00F742C2">
            <w:r>
              <w:rPr>
                <w:rFonts w:ascii="Arial" w:eastAsia="Arial" w:hAnsi="Arial" w:cs="Arial"/>
                <w:sz w:val="18"/>
              </w:rPr>
              <w:t xml:space="preserve">Blistering may occur. Progressive ulceration will occur if treatment is not immediate. </w:t>
            </w:r>
          </w:p>
        </w:tc>
      </w:tr>
      <w:tr w:rsidR="00125845">
        <w:trPr>
          <w:trHeight w:val="346"/>
        </w:trPr>
        <w:tc>
          <w:tcPr>
            <w:tcW w:w="2566" w:type="dxa"/>
            <w:tcBorders>
              <w:top w:val="nil"/>
              <w:left w:val="nil"/>
              <w:bottom w:val="nil"/>
              <w:right w:val="nil"/>
            </w:tcBorders>
          </w:tcPr>
          <w:p w:rsidR="00125845" w:rsidRDefault="00F742C2">
            <w:pPr>
              <w:ind w:right="141"/>
              <w:jc w:val="right"/>
            </w:pPr>
            <w:r>
              <w:rPr>
                <w:rFonts w:ascii="Arial" w:eastAsia="Arial" w:hAnsi="Arial" w:cs="Arial"/>
                <w:b/>
                <w:sz w:val="18"/>
              </w:rPr>
              <w:t>Eye contact:</w:t>
            </w:r>
          </w:p>
        </w:tc>
        <w:tc>
          <w:tcPr>
            <w:tcW w:w="7023" w:type="dxa"/>
            <w:tcBorders>
              <w:top w:val="nil"/>
              <w:left w:val="nil"/>
              <w:bottom w:val="nil"/>
              <w:right w:val="nil"/>
            </w:tcBorders>
          </w:tcPr>
          <w:p w:rsidR="00125845" w:rsidRDefault="00F742C2">
            <w:r>
              <w:rPr>
                <w:rFonts w:ascii="Arial" w:eastAsia="Arial" w:hAnsi="Arial" w:cs="Arial"/>
                <w:sz w:val="18"/>
              </w:rPr>
              <w:t xml:space="preserve">Corneal burns may occur. May cause permanent damage. </w:t>
            </w:r>
          </w:p>
        </w:tc>
      </w:tr>
      <w:tr w:rsidR="00125845">
        <w:trPr>
          <w:trHeight w:val="691"/>
        </w:trPr>
        <w:tc>
          <w:tcPr>
            <w:tcW w:w="2566" w:type="dxa"/>
            <w:tcBorders>
              <w:top w:val="nil"/>
              <w:left w:val="nil"/>
              <w:bottom w:val="nil"/>
              <w:right w:val="nil"/>
            </w:tcBorders>
          </w:tcPr>
          <w:p w:rsidR="00125845" w:rsidRDefault="00F742C2">
            <w:pPr>
              <w:ind w:right="143"/>
              <w:jc w:val="right"/>
            </w:pPr>
            <w:r>
              <w:rPr>
                <w:rFonts w:ascii="Arial" w:eastAsia="Arial" w:hAnsi="Arial" w:cs="Arial"/>
                <w:b/>
                <w:sz w:val="18"/>
              </w:rPr>
              <w:t>Ingestion:</w:t>
            </w:r>
          </w:p>
        </w:tc>
        <w:tc>
          <w:tcPr>
            <w:tcW w:w="7023" w:type="dxa"/>
            <w:tcBorders>
              <w:top w:val="nil"/>
              <w:left w:val="nil"/>
              <w:bottom w:val="nil"/>
              <w:right w:val="nil"/>
            </w:tcBorders>
          </w:tcPr>
          <w:p w:rsidR="00125845" w:rsidRDefault="00F742C2">
            <w:r>
              <w:rPr>
                <w:rFonts w:ascii="Arial" w:eastAsia="Arial" w:hAnsi="Arial" w:cs="Arial"/>
                <w:sz w:val="18"/>
              </w:rPr>
              <w:t xml:space="preserve">Corrosive burns may appear around the lips. Blood may be vomited. There may be bleeding from the mouth or nose. </w:t>
            </w:r>
          </w:p>
        </w:tc>
      </w:tr>
      <w:tr w:rsidR="00125845">
        <w:trPr>
          <w:trHeight w:val="691"/>
        </w:trPr>
        <w:tc>
          <w:tcPr>
            <w:tcW w:w="2566" w:type="dxa"/>
            <w:tcBorders>
              <w:top w:val="nil"/>
              <w:left w:val="nil"/>
              <w:bottom w:val="nil"/>
              <w:right w:val="nil"/>
            </w:tcBorders>
          </w:tcPr>
          <w:p w:rsidR="00125845" w:rsidRDefault="00F742C2">
            <w:pPr>
              <w:ind w:right="143"/>
              <w:jc w:val="right"/>
            </w:pPr>
            <w:r>
              <w:rPr>
                <w:rFonts w:ascii="Arial" w:eastAsia="Arial" w:hAnsi="Arial" w:cs="Arial"/>
                <w:b/>
                <w:sz w:val="18"/>
              </w:rPr>
              <w:t>Inhalation:</w:t>
            </w:r>
          </w:p>
        </w:tc>
        <w:tc>
          <w:tcPr>
            <w:tcW w:w="7023" w:type="dxa"/>
            <w:tcBorders>
              <w:top w:val="nil"/>
              <w:left w:val="nil"/>
              <w:bottom w:val="nil"/>
              <w:right w:val="nil"/>
            </w:tcBorders>
          </w:tcPr>
          <w:p w:rsidR="00125845" w:rsidRDefault="00F742C2">
            <w:r>
              <w:rPr>
                <w:rFonts w:ascii="Arial" w:eastAsia="Arial" w:hAnsi="Arial" w:cs="Arial"/>
                <w:sz w:val="18"/>
              </w:rPr>
              <w:t xml:space="preserve">There may be shortness of breath with a burning sensation in the throat. Exposure may cause coughing or wheezing. </w:t>
            </w:r>
          </w:p>
        </w:tc>
      </w:tr>
      <w:tr w:rsidR="00125845">
        <w:trPr>
          <w:trHeight w:val="276"/>
        </w:trPr>
        <w:tc>
          <w:tcPr>
            <w:tcW w:w="2566" w:type="dxa"/>
            <w:tcBorders>
              <w:top w:val="nil"/>
              <w:left w:val="nil"/>
              <w:bottom w:val="nil"/>
              <w:right w:val="nil"/>
            </w:tcBorders>
          </w:tcPr>
          <w:p w:rsidR="00125845" w:rsidRDefault="00F742C2">
            <w:r>
              <w:rPr>
                <w:rFonts w:ascii="Arial" w:eastAsia="Arial" w:hAnsi="Arial" w:cs="Arial"/>
                <w:b/>
                <w:sz w:val="18"/>
              </w:rPr>
              <w:t>Delayed / immediate effects:</w:t>
            </w:r>
          </w:p>
        </w:tc>
        <w:tc>
          <w:tcPr>
            <w:tcW w:w="7023" w:type="dxa"/>
            <w:tcBorders>
              <w:top w:val="nil"/>
              <w:left w:val="nil"/>
              <w:bottom w:val="nil"/>
              <w:right w:val="nil"/>
            </w:tcBorders>
          </w:tcPr>
          <w:p w:rsidR="00125845" w:rsidRDefault="00F742C2">
            <w:r>
              <w:rPr>
                <w:rFonts w:ascii="Arial" w:eastAsia="Arial" w:hAnsi="Arial" w:cs="Arial"/>
                <w:sz w:val="18"/>
              </w:rPr>
              <w:t xml:space="preserve">Immediate effects can be expected after short-term exposure. </w:t>
            </w:r>
          </w:p>
        </w:tc>
      </w:tr>
    </w:tbl>
    <w:p w:rsidR="00125845" w:rsidRDefault="00F742C2">
      <w:pPr>
        <w:pStyle w:val="Heading1"/>
        <w:ind w:left="-5"/>
      </w:pPr>
      <w:r>
        <w:t>Section 12: Ecological information</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12.1. Toxicity</w:t>
      </w:r>
    </w:p>
    <w:p w:rsidR="00125845" w:rsidRDefault="00F742C2">
      <w:pPr>
        <w:spacing w:after="165"/>
        <w:ind w:left="1145" w:hanging="10"/>
      </w:pPr>
      <w:r>
        <w:rPr>
          <w:rFonts w:ascii="Arial" w:eastAsia="Arial" w:hAnsi="Arial" w:cs="Arial"/>
          <w:b/>
          <w:sz w:val="18"/>
        </w:rPr>
        <w:t xml:space="preserve">Ecotoxicity values: </w:t>
      </w:r>
      <w:r>
        <w:rPr>
          <w:rFonts w:ascii="Arial" w:eastAsia="Arial" w:hAnsi="Arial" w:cs="Arial"/>
          <w:sz w:val="18"/>
        </w:rPr>
        <w:t>No data available.</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12.2. Persistence and degradability</w:t>
      </w:r>
    </w:p>
    <w:p w:rsidR="00125845" w:rsidRDefault="00F742C2">
      <w:pPr>
        <w:spacing w:after="211"/>
        <w:ind w:left="159" w:hanging="10"/>
      </w:pPr>
      <w:r>
        <w:rPr>
          <w:rFonts w:ascii="Arial" w:eastAsia="Arial" w:hAnsi="Arial" w:cs="Arial"/>
          <w:b/>
          <w:sz w:val="18"/>
        </w:rPr>
        <w:t xml:space="preserve">Persistence and degradability: </w:t>
      </w:r>
      <w:r>
        <w:rPr>
          <w:rFonts w:ascii="Arial" w:eastAsia="Arial" w:hAnsi="Arial" w:cs="Arial"/>
          <w:sz w:val="18"/>
        </w:rPr>
        <w:t xml:space="preserve">Biodegradable.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12.3. Bioaccumulative potential</w:t>
      </w:r>
    </w:p>
    <w:p w:rsidR="00125845" w:rsidRDefault="00F742C2">
      <w:pPr>
        <w:spacing w:after="164"/>
        <w:ind w:left="473" w:right="981" w:hanging="10"/>
      </w:pPr>
      <w:r>
        <w:rPr>
          <w:rFonts w:ascii="Arial" w:eastAsia="Arial" w:hAnsi="Arial" w:cs="Arial"/>
          <w:b/>
          <w:sz w:val="18"/>
        </w:rPr>
        <w:t xml:space="preserve">Bioaccumulative potential: </w:t>
      </w:r>
      <w:r>
        <w:rPr>
          <w:rFonts w:ascii="Arial" w:eastAsia="Arial" w:hAnsi="Arial" w:cs="Arial"/>
          <w:sz w:val="18"/>
        </w:rPr>
        <w:t xml:space="preserve">No bioaccumulation potential.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12.4. Mobility in soil</w:t>
      </w:r>
    </w:p>
    <w:p w:rsidR="00125845" w:rsidRDefault="00F742C2">
      <w:pPr>
        <w:spacing w:after="163"/>
        <w:ind w:left="2038" w:right="981" w:hanging="10"/>
      </w:pPr>
      <w:r>
        <w:rPr>
          <w:rFonts w:ascii="Arial" w:eastAsia="Arial" w:hAnsi="Arial" w:cs="Arial"/>
          <w:b/>
          <w:sz w:val="18"/>
        </w:rPr>
        <w:t xml:space="preserve">Mobility: </w:t>
      </w:r>
      <w:r>
        <w:rPr>
          <w:rFonts w:ascii="Arial" w:eastAsia="Arial" w:hAnsi="Arial" w:cs="Arial"/>
          <w:sz w:val="18"/>
        </w:rPr>
        <w:t xml:space="preserve">Readily absorbed into soil.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12.5. Results of PBT and vPvB assessment</w:t>
      </w:r>
    </w:p>
    <w:p w:rsidR="00125845" w:rsidRDefault="00F742C2">
      <w:pPr>
        <w:spacing w:after="163"/>
        <w:ind w:left="1176" w:right="981" w:hanging="10"/>
      </w:pPr>
      <w:r>
        <w:rPr>
          <w:rFonts w:ascii="Arial" w:eastAsia="Arial" w:hAnsi="Arial" w:cs="Arial"/>
          <w:b/>
          <w:sz w:val="18"/>
        </w:rPr>
        <w:t xml:space="preserve">PBT identification: </w:t>
      </w:r>
      <w:r>
        <w:rPr>
          <w:rFonts w:ascii="Arial" w:eastAsia="Arial" w:hAnsi="Arial" w:cs="Arial"/>
          <w:sz w:val="18"/>
        </w:rPr>
        <w:t>This product is not identified as a PBT/vPvB substance.</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12.6. Other adverse effects</w:t>
      </w:r>
    </w:p>
    <w:p w:rsidR="00125845" w:rsidRDefault="00F742C2">
      <w:pPr>
        <w:spacing w:after="198"/>
        <w:ind w:left="867" w:right="981" w:hanging="10"/>
      </w:pPr>
      <w:r>
        <w:rPr>
          <w:rFonts w:ascii="Arial" w:eastAsia="Arial" w:hAnsi="Arial" w:cs="Arial"/>
          <w:b/>
          <w:sz w:val="18"/>
        </w:rPr>
        <w:t xml:space="preserve">Other adverse effects: </w:t>
      </w:r>
      <w:r>
        <w:rPr>
          <w:rFonts w:ascii="Arial" w:eastAsia="Arial" w:hAnsi="Arial" w:cs="Arial"/>
          <w:sz w:val="18"/>
        </w:rPr>
        <w:t xml:space="preserve">Negligible ecotoxicity. </w:t>
      </w:r>
    </w:p>
    <w:p w:rsidR="00125845" w:rsidRDefault="00F742C2">
      <w:pPr>
        <w:pStyle w:val="Heading1"/>
        <w:ind w:left="-5"/>
      </w:pPr>
      <w:r>
        <w:t>Section 13: Disposal considerations</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13.1. Waste treatment methods</w:t>
      </w:r>
    </w:p>
    <w:p w:rsidR="00125845" w:rsidRDefault="00F742C2">
      <w:pPr>
        <w:spacing w:after="127"/>
        <w:ind w:left="10" w:right="1550" w:hanging="10"/>
        <w:jc w:val="right"/>
      </w:pPr>
      <w:r>
        <w:rPr>
          <w:rFonts w:ascii="Arial" w:eastAsia="Arial" w:hAnsi="Arial" w:cs="Arial"/>
          <w:b/>
          <w:sz w:val="18"/>
        </w:rPr>
        <w:t xml:space="preserve">Disposal operations: </w:t>
      </w:r>
      <w:r>
        <w:rPr>
          <w:rFonts w:ascii="Arial" w:eastAsia="Arial" w:hAnsi="Arial" w:cs="Arial"/>
          <w:sz w:val="18"/>
        </w:rPr>
        <w:t xml:space="preserve">Transfer to a suitable container and arrange for collection by specialised disposal </w:t>
      </w:r>
    </w:p>
    <w:p w:rsidR="00125845" w:rsidRDefault="00F742C2">
      <w:pPr>
        <w:spacing w:after="127"/>
        <w:ind w:left="2899" w:right="981" w:hanging="10"/>
      </w:pPr>
      <w:r>
        <w:rPr>
          <w:rFonts w:ascii="Arial" w:eastAsia="Arial" w:hAnsi="Arial" w:cs="Arial"/>
          <w:sz w:val="18"/>
        </w:rPr>
        <w:t xml:space="preserve">company. </w:t>
      </w:r>
    </w:p>
    <w:p w:rsidR="00125845" w:rsidRDefault="00F742C2">
      <w:pPr>
        <w:spacing w:after="65" w:line="406" w:lineRule="auto"/>
        <w:ind w:left="2904" w:right="981" w:hanging="461"/>
      </w:pPr>
      <w:r>
        <w:rPr>
          <w:rFonts w:ascii="Arial" w:eastAsia="Arial" w:hAnsi="Arial" w:cs="Arial"/>
          <w:b/>
          <w:sz w:val="18"/>
        </w:rPr>
        <w:t xml:space="preserve">NB: </w:t>
      </w:r>
      <w:r>
        <w:rPr>
          <w:rFonts w:ascii="Arial" w:eastAsia="Arial" w:hAnsi="Arial" w:cs="Arial"/>
          <w:sz w:val="18"/>
        </w:rPr>
        <w:t xml:space="preserve">The user's attention is drawn to the possible existence of regional or national regulations regarding disposal. </w:t>
      </w:r>
    </w:p>
    <w:p w:rsidR="00125845" w:rsidRDefault="00F742C2">
      <w:pPr>
        <w:pStyle w:val="Heading1"/>
        <w:spacing w:after="0"/>
        <w:ind w:left="-5"/>
      </w:pPr>
      <w:r>
        <w:t>Section 14: Transport information</w:t>
      </w:r>
    </w:p>
    <w:tbl>
      <w:tblPr>
        <w:tblStyle w:val="TableGrid"/>
        <w:tblW w:w="10946" w:type="dxa"/>
        <w:tblInd w:w="1" w:type="dxa"/>
        <w:tblCellMar>
          <w:top w:w="45" w:type="dxa"/>
          <w:right w:w="115" w:type="dxa"/>
        </w:tblCellMar>
        <w:tblLook w:val="04A0" w:firstRow="1" w:lastRow="0" w:firstColumn="1" w:lastColumn="0" w:noHBand="0" w:noVBand="1"/>
      </w:tblPr>
      <w:tblGrid>
        <w:gridCol w:w="7145"/>
        <w:gridCol w:w="1598"/>
        <w:gridCol w:w="2203"/>
      </w:tblGrid>
      <w:tr w:rsidR="00125845">
        <w:trPr>
          <w:trHeight w:val="278"/>
        </w:trPr>
        <w:tc>
          <w:tcPr>
            <w:tcW w:w="7144"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14.1. UN number</w:t>
            </w:r>
          </w:p>
        </w:tc>
        <w:tc>
          <w:tcPr>
            <w:tcW w:w="1598" w:type="dxa"/>
            <w:tcBorders>
              <w:top w:val="single" w:sz="2" w:space="0" w:color="000000"/>
              <w:left w:val="nil"/>
              <w:bottom w:val="single" w:sz="2" w:space="0" w:color="000000"/>
              <w:right w:val="nil"/>
            </w:tcBorders>
            <w:shd w:val="clear" w:color="auto" w:fill="E8E8E8"/>
          </w:tcPr>
          <w:p w:rsidR="00125845" w:rsidRDefault="00125845"/>
        </w:tc>
        <w:tc>
          <w:tcPr>
            <w:tcW w:w="2203" w:type="dxa"/>
            <w:tcBorders>
              <w:top w:val="single" w:sz="2" w:space="0" w:color="000000"/>
              <w:left w:val="nil"/>
              <w:bottom w:val="single" w:sz="2" w:space="0" w:color="000000"/>
              <w:right w:val="single" w:sz="2" w:space="0" w:color="000000"/>
            </w:tcBorders>
            <w:shd w:val="clear" w:color="auto" w:fill="E8E8E8"/>
          </w:tcPr>
          <w:p w:rsidR="00125845" w:rsidRDefault="00125845"/>
        </w:tc>
      </w:tr>
      <w:tr w:rsidR="00125845">
        <w:trPr>
          <w:trHeight w:val="558"/>
        </w:trPr>
        <w:tc>
          <w:tcPr>
            <w:tcW w:w="7144" w:type="dxa"/>
            <w:tcBorders>
              <w:top w:val="single" w:sz="2" w:space="0" w:color="000000"/>
              <w:left w:val="nil"/>
              <w:bottom w:val="single" w:sz="2" w:space="0" w:color="000000"/>
              <w:right w:val="nil"/>
            </w:tcBorders>
            <w:vAlign w:val="center"/>
          </w:tcPr>
          <w:p w:rsidR="00125845" w:rsidRDefault="00F742C2">
            <w:pPr>
              <w:ind w:left="1730"/>
            </w:pPr>
            <w:r>
              <w:rPr>
                <w:rFonts w:ascii="Arial" w:eastAsia="Arial" w:hAnsi="Arial" w:cs="Arial"/>
                <w:b/>
                <w:sz w:val="18"/>
              </w:rPr>
              <w:t xml:space="preserve">UN number: </w:t>
            </w:r>
            <w:r>
              <w:rPr>
                <w:rFonts w:ascii="Arial" w:eastAsia="Arial" w:hAnsi="Arial" w:cs="Arial"/>
                <w:sz w:val="18"/>
              </w:rPr>
              <w:t>UN1805</w:t>
            </w:r>
          </w:p>
        </w:tc>
        <w:tc>
          <w:tcPr>
            <w:tcW w:w="1598" w:type="dxa"/>
            <w:tcBorders>
              <w:top w:val="single" w:sz="2" w:space="0" w:color="000000"/>
              <w:left w:val="nil"/>
              <w:bottom w:val="single" w:sz="2" w:space="0" w:color="000000"/>
              <w:right w:val="nil"/>
            </w:tcBorders>
          </w:tcPr>
          <w:p w:rsidR="00125845" w:rsidRDefault="00125845"/>
        </w:tc>
        <w:tc>
          <w:tcPr>
            <w:tcW w:w="2203" w:type="dxa"/>
            <w:tcBorders>
              <w:top w:val="single" w:sz="2" w:space="0" w:color="000000"/>
              <w:left w:val="nil"/>
              <w:bottom w:val="single" w:sz="2" w:space="0" w:color="000000"/>
              <w:right w:val="nil"/>
            </w:tcBorders>
          </w:tcPr>
          <w:p w:rsidR="00125845" w:rsidRDefault="00125845"/>
        </w:tc>
      </w:tr>
      <w:tr w:rsidR="00125845">
        <w:trPr>
          <w:trHeight w:val="278"/>
        </w:trPr>
        <w:tc>
          <w:tcPr>
            <w:tcW w:w="7144"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14.2. UN proper shipping name</w:t>
            </w:r>
          </w:p>
        </w:tc>
        <w:tc>
          <w:tcPr>
            <w:tcW w:w="1598" w:type="dxa"/>
            <w:tcBorders>
              <w:top w:val="single" w:sz="2" w:space="0" w:color="000000"/>
              <w:left w:val="nil"/>
              <w:bottom w:val="single" w:sz="2" w:space="0" w:color="000000"/>
              <w:right w:val="nil"/>
            </w:tcBorders>
            <w:shd w:val="clear" w:color="auto" w:fill="E8E8E8"/>
          </w:tcPr>
          <w:p w:rsidR="00125845" w:rsidRDefault="00125845"/>
        </w:tc>
        <w:tc>
          <w:tcPr>
            <w:tcW w:w="2203" w:type="dxa"/>
            <w:tcBorders>
              <w:top w:val="single" w:sz="2" w:space="0" w:color="000000"/>
              <w:left w:val="nil"/>
              <w:bottom w:val="single" w:sz="2" w:space="0" w:color="000000"/>
              <w:right w:val="single" w:sz="2" w:space="0" w:color="000000"/>
            </w:tcBorders>
            <w:shd w:val="clear" w:color="auto" w:fill="E8E8E8"/>
          </w:tcPr>
          <w:p w:rsidR="00125845" w:rsidRDefault="00125845"/>
        </w:tc>
      </w:tr>
      <w:tr w:rsidR="00125845">
        <w:trPr>
          <w:trHeight w:val="212"/>
        </w:trPr>
        <w:tc>
          <w:tcPr>
            <w:tcW w:w="7144" w:type="dxa"/>
            <w:tcBorders>
              <w:top w:val="single" w:sz="2" w:space="0" w:color="000000"/>
              <w:left w:val="nil"/>
              <w:bottom w:val="single" w:sz="2" w:space="0" w:color="000000"/>
              <w:right w:val="nil"/>
            </w:tcBorders>
          </w:tcPr>
          <w:p w:rsidR="00125845" w:rsidRDefault="00125845"/>
        </w:tc>
        <w:tc>
          <w:tcPr>
            <w:tcW w:w="1598" w:type="dxa"/>
            <w:tcBorders>
              <w:top w:val="single" w:sz="2" w:space="0" w:color="000000"/>
              <w:left w:val="nil"/>
              <w:bottom w:val="single" w:sz="2" w:space="0" w:color="000000"/>
              <w:right w:val="nil"/>
            </w:tcBorders>
          </w:tcPr>
          <w:p w:rsidR="00125845" w:rsidRDefault="00125845"/>
        </w:tc>
        <w:tc>
          <w:tcPr>
            <w:tcW w:w="2203" w:type="dxa"/>
            <w:tcBorders>
              <w:top w:val="single" w:sz="2" w:space="0" w:color="000000"/>
              <w:left w:val="nil"/>
              <w:bottom w:val="single" w:sz="2" w:space="0" w:color="000000"/>
              <w:right w:val="nil"/>
            </w:tcBorders>
          </w:tcPr>
          <w:p w:rsidR="00125845" w:rsidRDefault="00125845"/>
        </w:tc>
      </w:tr>
      <w:tr w:rsidR="00125845">
        <w:trPr>
          <w:trHeight w:val="278"/>
        </w:trPr>
        <w:tc>
          <w:tcPr>
            <w:tcW w:w="7144"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14.3. Transport hazard class(es)</w:t>
            </w:r>
          </w:p>
        </w:tc>
        <w:tc>
          <w:tcPr>
            <w:tcW w:w="1598" w:type="dxa"/>
            <w:tcBorders>
              <w:top w:val="single" w:sz="2" w:space="0" w:color="000000"/>
              <w:left w:val="nil"/>
              <w:bottom w:val="single" w:sz="2" w:space="0" w:color="000000"/>
              <w:right w:val="nil"/>
            </w:tcBorders>
            <w:shd w:val="clear" w:color="auto" w:fill="E8E8E8"/>
          </w:tcPr>
          <w:p w:rsidR="00125845" w:rsidRDefault="00125845"/>
        </w:tc>
        <w:tc>
          <w:tcPr>
            <w:tcW w:w="2203" w:type="dxa"/>
            <w:tcBorders>
              <w:top w:val="single" w:sz="2" w:space="0" w:color="000000"/>
              <w:left w:val="nil"/>
              <w:bottom w:val="single" w:sz="2" w:space="0" w:color="000000"/>
              <w:right w:val="single" w:sz="2" w:space="0" w:color="000000"/>
            </w:tcBorders>
            <w:shd w:val="clear" w:color="auto" w:fill="E8E8E8"/>
          </w:tcPr>
          <w:p w:rsidR="00125845" w:rsidRDefault="00125845"/>
        </w:tc>
      </w:tr>
      <w:tr w:rsidR="00125845">
        <w:trPr>
          <w:trHeight w:val="558"/>
        </w:trPr>
        <w:tc>
          <w:tcPr>
            <w:tcW w:w="7144" w:type="dxa"/>
            <w:tcBorders>
              <w:top w:val="single" w:sz="2" w:space="0" w:color="000000"/>
              <w:left w:val="nil"/>
              <w:bottom w:val="single" w:sz="2" w:space="0" w:color="000000"/>
              <w:right w:val="nil"/>
            </w:tcBorders>
            <w:vAlign w:val="center"/>
          </w:tcPr>
          <w:p w:rsidR="00125845" w:rsidRDefault="00F742C2">
            <w:pPr>
              <w:ind w:left="1355"/>
            </w:pPr>
            <w:r>
              <w:rPr>
                <w:rFonts w:ascii="Arial" w:eastAsia="Arial" w:hAnsi="Arial" w:cs="Arial"/>
                <w:b/>
                <w:sz w:val="18"/>
              </w:rPr>
              <w:t xml:space="preserve">Transport class: </w:t>
            </w:r>
            <w:r>
              <w:rPr>
                <w:rFonts w:ascii="Arial" w:eastAsia="Arial" w:hAnsi="Arial" w:cs="Arial"/>
                <w:sz w:val="18"/>
              </w:rPr>
              <w:t>8</w:t>
            </w:r>
          </w:p>
        </w:tc>
        <w:tc>
          <w:tcPr>
            <w:tcW w:w="1598" w:type="dxa"/>
            <w:tcBorders>
              <w:top w:val="single" w:sz="2" w:space="0" w:color="000000"/>
              <w:left w:val="nil"/>
              <w:bottom w:val="single" w:sz="2" w:space="0" w:color="000000"/>
              <w:right w:val="nil"/>
            </w:tcBorders>
          </w:tcPr>
          <w:p w:rsidR="00125845" w:rsidRDefault="00125845"/>
        </w:tc>
        <w:tc>
          <w:tcPr>
            <w:tcW w:w="2203" w:type="dxa"/>
            <w:tcBorders>
              <w:top w:val="single" w:sz="2" w:space="0" w:color="000000"/>
              <w:left w:val="nil"/>
              <w:bottom w:val="single" w:sz="2" w:space="0" w:color="000000"/>
              <w:right w:val="nil"/>
            </w:tcBorders>
          </w:tcPr>
          <w:p w:rsidR="00125845" w:rsidRDefault="00125845"/>
        </w:tc>
      </w:tr>
      <w:tr w:rsidR="00125845">
        <w:trPr>
          <w:trHeight w:val="278"/>
        </w:trPr>
        <w:tc>
          <w:tcPr>
            <w:tcW w:w="7144"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14.4. Packing group</w:t>
            </w:r>
          </w:p>
        </w:tc>
        <w:tc>
          <w:tcPr>
            <w:tcW w:w="1598" w:type="dxa"/>
            <w:tcBorders>
              <w:top w:val="single" w:sz="2" w:space="0" w:color="000000"/>
              <w:left w:val="nil"/>
              <w:bottom w:val="single" w:sz="2" w:space="0" w:color="000000"/>
              <w:right w:val="nil"/>
            </w:tcBorders>
            <w:shd w:val="clear" w:color="auto" w:fill="E8E8E8"/>
          </w:tcPr>
          <w:p w:rsidR="00125845" w:rsidRDefault="00125845"/>
        </w:tc>
        <w:tc>
          <w:tcPr>
            <w:tcW w:w="2203" w:type="dxa"/>
            <w:tcBorders>
              <w:top w:val="single" w:sz="2" w:space="0" w:color="000000"/>
              <w:left w:val="nil"/>
              <w:bottom w:val="single" w:sz="2" w:space="0" w:color="000000"/>
              <w:right w:val="single" w:sz="2" w:space="0" w:color="000000"/>
            </w:tcBorders>
            <w:shd w:val="clear" w:color="auto" w:fill="E8E8E8"/>
          </w:tcPr>
          <w:p w:rsidR="00125845" w:rsidRDefault="00125845"/>
        </w:tc>
      </w:tr>
      <w:tr w:rsidR="00125845">
        <w:trPr>
          <w:trHeight w:val="558"/>
        </w:trPr>
        <w:tc>
          <w:tcPr>
            <w:tcW w:w="7144" w:type="dxa"/>
            <w:tcBorders>
              <w:top w:val="single" w:sz="2" w:space="0" w:color="000000"/>
              <w:left w:val="nil"/>
              <w:bottom w:val="single" w:sz="2" w:space="0" w:color="000000"/>
              <w:right w:val="nil"/>
            </w:tcBorders>
            <w:vAlign w:val="center"/>
          </w:tcPr>
          <w:p w:rsidR="00125845" w:rsidRDefault="00F742C2">
            <w:pPr>
              <w:ind w:left="1446"/>
            </w:pPr>
            <w:r>
              <w:rPr>
                <w:rFonts w:ascii="Arial" w:eastAsia="Arial" w:hAnsi="Arial" w:cs="Arial"/>
                <w:b/>
                <w:sz w:val="18"/>
              </w:rPr>
              <w:t xml:space="preserve">Packing group: </w:t>
            </w:r>
            <w:r>
              <w:rPr>
                <w:rFonts w:ascii="Arial" w:eastAsia="Arial" w:hAnsi="Arial" w:cs="Arial"/>
                <w:sz w:val="18"/>
              </w:rPr>
              <w:t>III</w:t>
            </w:r>
          </w:p>
        </w:tc>
        <w:tc>
          <w:tcPr>
            <w:tcW w:w="1598" w:type="dxa"/>
            <w:tcBorders>
              <w:top w:val="single" w:sz="2" w:space="0" w:color="000000"/>
              <w:left w:val="nil"/>
              <w:bottom w:val="single" w:sz="2" w:space="0" w:color="000000"/>
              <w:right w:val="nil"/>
            </w:tcBorders>
          </w:tcPr>
          <w:p w:rsidR="00125845" w:rsidRDefault="00125845"/>
        </w:tc>
        <w:tc>
          <w:tcPr>
            <w:tcW w:w="2203" w:type="dxa"/>
            <w:tcBorders>
              <w:top w:val="single" w:sz="2" w:space="0" w:color="000000"/>
              <w:left w:val="nil"/>
              <w:bottom w:val="single" w:sz="2" w:space="0" w:color="000000"/>
              <w:right w:val="nil"/>
            </w:tcBorders>
          </w:tcPr>
          <w:p w:rsidR="00125845" w:rsidRDefault="00125845"/>
        </w:tc>
      </w:tr>
      <w:tr w:rsidR="00125845">
        <w:trPr>
          <w:trHeight w:val="278"/>
        </w:trPr>
        <w:tc>
          <w:tcPr>
            <w:tcW w:w="7144"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14.5. Environmental hazards</w:t>
            </w:r>
          </w:p>
        </w:tc>
        <w:tc>
          <w:tcPr>
            <w:tcW w:w="1598" w:type="dxa"/>
            <w:tcBorders>
              <w:top w:val="single" w:sz="2" w:space="0" w:color="000000"/>
              <w:left w:val="nil"/>
              <w:bottom w:val="single" w:sz="2" w:space="0" w:color="000000"/>
              <w:right w:val="nil"/>
            </w:tcBorders>
            <w:shd w:val="clear" w:color="auto" w:fill="E8E8E8"/>
          </w:tcPr>
          <w:p w:rsidR="00125845" w:rsidRDefault="00125845"/>
        </w:tc>
        <w:tc>
          <w:tcPr>
            <w:tcW w:w="2203" w:type="dxa"/>
            <w:tcBorders>
              <w:top w:val="single" w:sz="2" w:space="0" w:color="000000"/>
              <w:left w:val="nil"/>
              <w:bottom w:val="single" w:sz="2" w:space="0" w:color="000000"/>
              <w:right w:val="single" w:sz="2" w:space="0" w:color="000000"/>
            </w:tcBorders>
            <w:shd w:val="clear" w:color="auto" w:fill="E8E8E8"/>
          </w:tcPr>
          <w:p w:rsidR="00125845" w:rsidRDefault="00125845"/>
        </w:tc>
      </w:tr>
      <w:tr w:rsidR="00125845">
        <w:trPr>
          <w:trHeight w:val="558"/>
        </w:trPr>
        <w:tc>
          <w:tcPr>
            <w:tcW w:w="7144" w:type="dxa"/>
            <w:tcBorders>
              <w:top w:val="single" w:sz="2" w:space="0" w:color="000000"/>
              <w:left w:val="nil"/>
              <w:bottom w:val="single" w:sz="2" w:space="0" w:color="000000"/>
              <w:right w:val="nil"/>
            </w:tcBorders>
            <w:vAlign w:val="center"/>
          </w:tcPr>
          <w:p w:rsidR="00125845" w:rsidRDefault="00F742C2">
            <w:pPr>
              <w:ind w:left="352"/>
            </w:pPr>
            <w:r>
              <w:rPr>
                <w:rFonts w:ascii="Arial" w:eastAsia="Arial" w:hAnsi="Arial" w:cs="Arial"/>
                <w:b/>
                <w:sz w:val="18"/>
              </w:rPr>
              <w:t xml:space="preserve">Environmentally hazardous: </w:t>
            </w:r>
            <w:r>
              <w:rPr>
                <w:rFonts w:ascii="Arial" w:eastAsia="Arial" w:hAnsi="Arial" w:cs="Arial"/>
                <w:sz w:val="18"/>
              </w:rPr>
              <w:t>No</w:t>
            </w:r>
          </w:p>
        </w:tc>
        <w:tc>
          <w:tcPr>
            <w:tcW w:w="1598" w:type="dxa"/>
            <w:tcBorders>
              <w:top w:val="single" w:sz="2" w:space="0" w:color="000000"/>
              <w:left w:val="nil"/>
              <w:bottom w:val="single" w:sz="2" w:space="0" w:color="000000"/>
              <w:right w:val="nil"/>
            </w:tcBorders>
            <w:vAlign w:val="center"/>
          </w:tcPr>
          <w:p w:rsidR="00125845" w:rsidRDefault="00F742C2">
            <w:r>
              <w:rPr>
                <w:rFonts w:ascii="Arial" w:eastAsia="Arial" w:hAnsi="Arial" w:cs="Arial"/>
                <w:b/>
                <w:sz w:val="18"/>
              </w:rPr>
              <w:t>Marine pollutant:</w:t>
            </w:r>
          </w:p>
        </w:tc>
        <w:tc>
          <w:tcPr>
            <w:tcW w:w="2203" w:type="dxa"/>
            <w:tcBorders>
              <w:top w:val="single" w:sz="2" w:space="0" w:color="000000"/>
              <w:left w:val="nil"/>
              <w:bottom w:val="single" w:sz="2" w:space="0" w:color="000000"/>
              <w:right w:val="nil"/>
            </w:tcBorders>
            <w:vAlign w:val="center"/>
          </w:tcPr>
          <w:p w:rsidR="00125845" w:rsidRDefault="00F742C2">
            <w:r>
              <w:rPr>
                <w:rFonts w:ascii="Arial" w:eastAsia="Arial" w:hAnsi="Arial" w:cs="Arial"/>
                <w:sz w:val="18"/>
              </w:rPr>
              <w:t>No</w:t>
            </w:r>
          </w:p>
        </w:tc>
      </w:tr>
      <w:tr w:rsidR="00125845">
        <w:trPr>
          <w:trHeight w:val="278"/>
        </w:trPr>
        <w:tc>
          <w:tcPr>
            <w:tcW w:w="7144" w:type="dxa"/>
            <w:tcBorders>
              <w:top w:val="single" w:sz="2" w:space="0" w:color="000000"/>
              <w:left w:val="single" w:sz="2" w:space="0" w:color="000000"/>
              <w:bottom w:val="single" w:sz="2" w:space="0" w:color="000000"/>
              <w:right w:val="nil"/>
            </w:tcBorders>
            <w:shd w:val="clear" w:color="auto" w:fill="E8E8E8"/>
          </w:tcPr>
          <w:p w:rsidR="00125845" w:rsidRDefault="00F742C2">
            <w:pPr>
              <w:ind w:left="242"/>
            </w:pPr>
            <w:r>
              <w:rPr>
                <w:rFonts w:ascii="Arial" w:eastAsia="Arial" w:hAnsi="Arial" w:cs="Arial"/>
                <w:b/>
                <w:sz w:val="18"/>
              </w:rPr>
              <w:t>14.6. Special precautions for user</w:t>
            </w:r>
          </w:p>
        </w:tc>
        <w:tc>
          <w:tcPr>
            <w:tcW w:w="1598" w:type="dxa"/>
            <w:tcBorders>
              <w:top w:val="single" w:sz="2" w:space="0" w:color="000000"/>
              <w:left w:val="nil"/>
              <w:bottom w:val="single" w:sz="2" w:space="0" w:color="000000"/>
              <w:right w:val="nil"/>
            </w:tcBorders>
            <w:shd w:val="clear" w:color="auto" w:fill="E8E8E8"/>
          </w:tcPr>
          <w:p w:rsidR="00125845" w:rsidRDefault="00125845"/>
        </w:tc>
        <w:tc>
          <w:tcPr>
            <w:tcW w:w="2203" w:type="dxa"/>
            <w:tcBorders>
              <w:top w:val="single" w:sz="2" w:space="0" w:color="000000"/>
              <w:left w:val="nil"/>
              <w:bottom w:val="single" w:sz="2" w:space="0" w:color="000000"/>
              <w:right w:val="single" w:sz="2" w:space="0" w:color="000000"/>
            </w:tcBorders>
            <w:shd w:val="clear" w:color="auto" w:fill="E8E8E8"/>
          </w:tcPr>
          <w:p w:rsidR="00125845" w:rsidRDefault="00125845"/>
        </w:tc>
      </w:tr>
    </w:tbl>
    <w:p w:rsidR="00125845" w:rsidRDefault="00F742C2">
      <w:pPr>
        <w:spacing w:after="198"/>
        <w:ind w:left="1004" w:right="981" w:hanging="10"/>
      </w:pPr>
      <w:r>
        <w:rPr>
          <w:rFonts w:ascii="Arial" w:eastAsia="Arial" w:hAnsi="Arial" w:cs="Arial"/>
          <w:b/>
          <w:sz w:val="18"/>
        </w:rPr>
        <w:t xml:space="preserve">Special precautions: </w:t>
      </w:r>
      <w:r>
        <w:rPr>
          <w:rFonts w:ascii="Arial" w:eastAsia="Arial" w:hAnsi="Arial" w:cs="Arial"/>
          <w:sz w:val="18"/>
        </w:rPr>
        <w:t xml:space="preserve">No special precautions. </w:t>
      </w:r>
    </w:p>
    <w:p w:rsidR="00125845" w:rsidRDefault="00F742C2">
      <w:pPr>
        <w:pStyle w:val="Heading1"/>
        <w:ind w:left="-5"/>
      </w:pPr>
      <w:r>
        <w:t>Section 15: Regulatory information</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25" w:line="265" w:lineRule="auto"/>
        <w:ind w:left="237" w:hanging="10"/>
      </w:pPr>
      <w:r>
        <w:rPr>
          <w:rFonts w:ascii="Arial" w:eastAsia="Arial" w:hAnsi="Arial" w:cs="Arial"/>
          <w:b/>
          <w:sz w:val="18"/>
        </w:rPr>
        <w:t>15.1. Safety, health and environmental regulations/legislation specific for the substance or mixture</w:t>
      </w:r>
    </w:p>
    <w:p w:rsidR="00125845" w:rsidRDefault="00F742C2">
      <w:pPr>
        <w:spacing w:after="165"/>
        <w:ind w:left="994" w:hanging="10"/>
      </w:pPr>
      <w:r>
        <w:rPr>
          <w:rFonts w:ascii="Arial" w:eastAsia="Arial" w:hAnsi="Arial" w:cs="Arial"/>
          <w:b/>
          <w:sz w:val="18"/>
        </w:rPr>
        <w:t xml:space="preserve">Specific regulations: </w:t>
      </w:r>
      <w:r>
        <w:rPr>
          <w:rFonts w:ascii="Arial" w:eastAsia="Arial" w:hAnsi="Arial" w:cs="Arial"/>
          <w:sz w:val="18"/>
        </w:rPr>
        <w:t xml:space="preserve">Not applicable. </w:t>
      </w: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95" w:line="265" w:lineRule="auto"/>
        <w:ind w:left="237" w:hanging="10"/>
      </w:pPr>
      <w:r>
        <w:rPr>
          <w:rFonts w:ascii="Arial" w:eastAsia="Arial" w:hAnsi="Arial" w:cs="Arial"/>
          <w:b/>
          <w:sz w:val="18"/>
        </w:rPr>
        <w:t>15.2. Chemical Safety Assessment</w:t>
      </w:r>
    </w:p>
    <w:p w:rsidR="00125845" w:rsidRDefault="00F742C2">
      <w:pPr>
        <w:pStyle w:val="Heading1"/>
        <w:ind w:left="-5"/>
      </w:pPr>
      <w:r>
        <w:t>Section 16: Other information</w:t>
      </w:r>
    </w:p>
    <w:p w:rsidR="00125845" w:rsidRDefault="00125845">
      <w:pPr>
        <w:sectPr w:rsidR="00125845">
          <w:headerReference w:type="even" r:id="rId8"/>
          <w:headerReference w:type="default" r:id="rId9"/>
          <w:footerReference w:type="even" r:id="rId10"/>
          <w:footerReference w:type="default" r:id="rId11"/>
          <w:headerReference w:type="first" r:id="rId12"/>
          <w:pgSz w:w="11900" w:h="16840"/>
          <w:pgMar w:top="2276" w:right="472" w:bottom="679" w:left="478" w:header="1239" w:footer="720" w:gutter="0"/>
          <w:cols w:space="720"/>
          <w:titlePg/>
        </w:sectPr>
      </w:pPr>
    </w:p>
    <w:p w:rsidR="00125845" w:rsidRDefault="00F742C2">
      <w:pPr>
        <w:pBdr>
          <w:top w:val="single" w:sz="2" w:space="0" w:color="000000"/>
          <w:left w:val="single" w:sz="2" w:space="0" w:color="000000"/>
          <w:bottom w:val="single" w:sz="2" w:space="0" w:color="000000"/>
          <w:right w:val="single" w:sz="2" w:space="0" w:color="000000"/>
        </w:pBdr>
        <w:shd w:val="clear" w:color="auto" w:fill="E8E8E8"/>
        <w:spacing w:after="20" w:line="265" w:lineRule="auto"/>
        <w:ind w:left="10" w:hanging="10"/>
      </w:pPr>
      <w:r>
        <w:rPr>
          <w:rFonts w:ascii="Arial" w:eastAsia="Arial" w:hAnsi="Arial" w:cs="Arial"/>
          <w:b/>
          <w:sz w:val="18"/>
        </w:rPr>
        <w:t>Other information</w:t>
      </w:r>
    </w:p>
    <w:tbl>
      <w:tblPr>
        <w:tblStyle w:val="TableGrid"/>
        <w:tblW w:w="9555" w:type="dxa"/>
        <w:tblInd w:w="96" w:type="dxa"/>
        <w:tblLook w:val="04A0" w:firstRow="1" w:lastRow="0" w:firstColumn="1" w:lastColumn="0" w:noHBand="0" w:noVBand="1"/>
      </w:tblPr>
      <w:tblGrid>
        <w:gridCol w:w="2566"/>
        <w:gridCol w:w="6989"/>
      </w:tblGrid>
      <w:tr w:rsidR="00125845">
        <w:trPr>
          <w:trHeight w:val="967"/>
        </w:trPr>
        <w:tc>
          <w:tcPr>
            <w:tcW w:w="2566" w:type="dxa"/>
            <w:tcBorders>
              <w:top w:val="nil"/>
              <w:left w:val="nil"/>
              <w:bottom w:val="nil"/>
              <w:right w:val="nil"/>
            </w:tcBorders>
          </w:tcPr>
          <w:p w:rsidR="00125845" w:rsidRDefault="00F742C2">
            <w:pPr>
              <w:ind w:right="143"/>
              <w:jc w:val="right"/>
            </w:pPr>
            <w:r>
              <w:rPr>
                <w:rFonts w:ascii="Arial" w:eastAsia="Arial" w:hAnsi="Arial" w:cs="Arial"/>
                <w:b/>
                <w:sz w:val="18"/>
              </w:rPr>
              <w:t>Other information:</w:t>
            </w:r>
          </w:p>
        </w:tc>
        <w:tc>
          <w:tcPr>
            <w:tcW w:w="6990" w:type="dxa"/>
            <w:tcBorders>
              <w:top w:val="nil"/>
              <w:left w:val="nil"/>
              <w:bottom w:val="nil"/>
              <w:right w:val="nil"/>
            </w:tcBorders>
          </w:tcPr>
          <w:p w:rsidR="00125845" w:rsidRDefault="00F742C2">
            <w:pPr>
              <w:spacing w:line="401" w:lineRule="auto"/>
            </w:pPr>
            <w:r>
              <w:rPr>
                <w:rFonts w:ascii="Arial" w:eastAsia="Arial" w:hAnsi="Arial" w:cs="Arial"/>
                <w:sz w:val="18"/>
              </w:rPr>
              <w:t>This safety data sheet is prepared in accordance with Commission Regulation (EU) No 453/2010.</w:t>
            </w:r>
          </w:p>
          <w:p w:rsidR="00125845" w:rsidRDefault="00F742C2">
            <w:r>
              <w:rPr>
                <w:rFonts w:ascii="Arial" w:eastAsia="Arial" w:hAnsi="Arial" w:cs="Arial"/>
                <w:sz w:val="18"/>
              </w:rPr>
              <w:t>* indicates text in the SDS which has changed since the last revision.</w:t>
            </w:r>
          </w:p>
        </w:tc>
      </w:tr>
      <w:tr w:rsidR="00125845">
        <w:trPr>
          <w:trHeight w:val="1037"/>
        </w:trPr>
        <w:tc>
          <w:tcPr>
            <w:tcW w:w="2566" w:type="dxa"/>
            <w:tcBorders>
              <w:top w:val="nil"/>
              <w:left w:val="nil"/>
              <w:bottom w:val="nil"/>
              <w:right w:val="nil"/>
            </w:tcBorders>
          </w:tcPr>
          <w:p w:rsidR="00125845" w:rsidRDefault="00F742C2">
            <w:r>
              <w:rPr>
                <w:rFonts w:ascii="Arial" w:eastAsia="Arial" w:hAnsi="Arial" w:cs="Arial"/>
                <w:b/>
                <w:sz w:val="18"/>
              </w:rPr>
              <w:t>Phrases used in s.2 and s.3:</w:t>
            </w:r>
          </w:p>
        </w:tc>
        <w:tc>
          <w:tcPr>
            <w:tcW w:w="6990" w:type="dxa"/>
            <w:tcBorders>
              <w:top w:val="nil"/>
              <w:left w:val="nil"/>
              <w:bottom w:val="nil"/>
              <w:right w:val="nil"/>
            </w:tcBorders>
          </w:tcPr>
          <w:p w:rsidR="00125845" w:rsidRDefault="00F742C2">
            <w:pPr>
              <w:spacing w:after="122"/>
            </w:pPr>
            <w:r>
              <w:rPr>
                <w:rFonts w:ascii="Arial" w:eastAsia="Arial" w:hAnsi="Arial" w:cs="Arial"/>
                <w:sz w:val="18"/>
              </w:rPr>
              <w:t>H314: Causes severe skin burns and eye damage.</w:t>
            </w:r>
          </w:p>
          <w:p w:rsidR="00125845" w:rsidRDefault="00F742C2">
            <w:pPr>
              <w:spacing w:after="122"/>
            </w:pPr>
            <w:r>
              <w:rPr>
                <w:rFonts w:ascii="Arial" w:eastAsia="Arial" w:hAnsi="Arial" w:cs="Arial"/>
                <w:sz w:val="18"/>
              </w:rPr>
              <w:t>R34: Causes burns.</w:t>
            </w:r>
          </w:p>
          <w:p w:rsidR="00125845" w:rsidRDefault="00F742C2">
            <w:r>
              <w:rPr>
                <w:rFonts w:ascii="Arial" w:eastAsia="Arial" w:hAnsi="Arial" w:cs="Arial"/>
                <w:sz w:val="18"/>
              </w:rPr>
              <w:t>R36/38: Irritating to eyes and skin.</w:t>
            </w:r>
          </w:p>
        </w:tc>
      </w:tr>
      <w:tr w:rsidR="00125845">
        <w:trPr>
          <w:trHeight w:val="276"/>
        </w:trPr>
        <w:tc>
          <w:tcPr>
            <w:tcW w:w="2566" w:type="dxa"/>
            <w:tcBorders>
              <w:top w:val="nil"/>
              <w:left w:val="nil"/>
              <w:bottom w:val="nil"/>
              <w:right w:val="nil"/>
            </w:tcBorders>
          </w:tcPr>
          <w:p w:rsidR="00125845" w:rsidRDefault="00F742C2">
            <w:pPr>
              <w:ind w:right="143"/>
              <w:jc w:val="right"/>
            </w:pPr>
            <w:r>
              <w:rPr>
                <w:rFonts w:ascii="Arial" w:eastAsia="Arial" w:hAnsi="Arial" w:cs="Arial"/>
                <w:b/>
                <w:sz w:val="18"/>
              </w:rPr>
              <w:t>Legal disclaimer:</w:t>
            </w:r>
          </w:p>
        </w:tc>
        <w:tc>
          <w:tcPr>
            <w:tcW w:w="6990" w:type="dxa"/>
            <w:tcBorders>
              <w:top w:val="nil"/>
              <w:left w:val="nil"/>
              <w:bottom w:val="nil"/>
              <w:right w:val="nil"/>
            </w:tcBorders>
          </w:tcPr>
          <w:p w:rsidR="00125845" w:rsidRDefault="00F742C2">
            <w:r>
              <w:rPr>
                <w:rFonts w:ascii="Arial" w:eastAsia="Arial" w:hAnsi="Arial" w:cs="Arial"/>
                <w:sz w:val="18"/>
              </w:rPr>
              <w:t xml:space="preserve">The above information is believed to be correct but does not purport to be all inclusive </w:t>
            </w:r>
          </w:p>
        </w:tc>
      </w:tr>
    </w:tbl>
    <w:p w:rsidR="00125845" w:rsidRDefault="00F742C2">
      <w:pPr>
        <w:spacing w:after="10248" w:line="401" w:lineRule="auto"/>
        <w:ind w:left="2672" w:right="981" w:hanging="10"/>
      </w:pPr>
      <w:r>
        <w:rPr>
          <w:rFonts w:ascii="Arial" w:eastAsia="Arial" w:hAnsi="Arial" w:cs="Arial"/>
          <w:sz w:val="18"/>
        </w:rPr>
        <w:t xml:space="preserve">and shall be used only as a guide. This company shall not be held liable for any damage resulting from handling or from contact with the above product. </w:t>
      </w:r>
    </w:p>
    <w:p w:rsidR="00125845" w:rsidRDefault="00F742C2">
      <w:pPr>
        <w:spacing w:after="127"/>
        <w:ind w:left="10" w:right="-14" w:hanging="10"/>
        <w:jc w:val="right"/>
      </w:pPr>
      <w:r>
        <w:rPr>
          <w:rFonts w:ascii="Arial" w:eastAsia="Arial" w:hAnsi="Arial" w:cs="Arial"/>
          <w:sz w:val="18"/>
        </w:rPr>
        <w:t>[final page]</w:t>
      </w:r>
    </w:p>
    <w:sectPr w:rsidR="00125845">
      <w:headerReference w:type="even" r:id="rId13"/>
      <w:headerReference w:type="default" r:id="rId14"/>
      <w:footerReference w:type="even" r:id="rId15"/>
      <w:footerReference w:type="default" r:id="rId16"/>
      <w:headerReference w:type="first" r:id="rId17"/>
      <w:footerReference w:type="first" r:id="rId18"/>
      <w:pgSz w:w="11900" w:h="16840"/>
      <w:pgMar w:top="1440" w:right="472" w:bottom="1440" w:left="720" w:header="12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C7" w:rsidRDefault="009D69C7">
      <w:pPr>
        <w:spacing w:after="0" w:line="240" w:lineRule="auto"/>
      </w:pPr>
      <w:r>
        <w:separator/>
      </w:r>
    </w:p>
  </w:endnote>
  <w:endnote w:type="continuationSeparator" w:id="0">
    <w:p w:rsidR="009D69C7" w:rsidRDefault="009D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0"/>
      <w:ind w:right="1"/>
      <w:jc w:val="right"/>
    </w:pPr>
    <w:r>
      <w:rPr>
        <w:rFonts w:ascii="Arial" w:eastAsia="Arial" w:hAnsi="Arial" w:cs="Arial"/>
        <w:sz w:val="18"/>
      </w:rPr>
      <w:t>[cont...]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0"/>
      <w:ind w:right="1"/>
      <w:jc w:val="right"/>
    </w:pPr>
    <w:r>
      <w:rPr>
        <w:rFonts w:ascii="Arial" w:eastAsia="Arial" w:hAnsi="Arial" w:cs="Arial"/>
        <w:sz w:val="18"/>
      </w:rPr>
      <w:t>[cont...]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1258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1258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125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C7" w:rsidRDefault="009D69C7">
      <w:pPr>
        <w:spacing w:after="0" w:line="240" w:lineRule="auto"/>
      </w:pPr>
      <w:r>
        <w:separator/>
      </w:r>
    </w:p>
  </w:footnote>
  <w:footnote w:type="continuationSeparator" w:id="0">
    <w:p w:rsidR="009D69C7" w:rsidRDefault="009D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38"/>
      <w:ind w:left="2"/>
      <w:jc w:val="center"/>
    </w:pPr>
    <w:r>
      <w:rPr>
        <w:rFonts w:ascii="Arial" w:eastAsia="Arial" w:hAnsi="Arial" w:cs="Arial"/>
        <w:b/>
      </w:rPr>
      <w:t>SAFETY DATA SHEET</w:t>
    </w:r>
  </w:p>
  <w:p w:rsidR="00125845" w:rsidRDefault="00F742C2">
    <w:pPr>
      <w:spacing w:after="120"/>
      <w:ind w:right="1"/>
      <w:jc w:val="center"/>
    </w:pPr>
    <w:r>
      <w:rPr>
        <w:rFonts w:ascii="Arial" w:eastAsia="Arial" w:hAnsi="Arial" w:cs="Arial"/>
        <w:sz w:val="18"/>
      </w:rPr>
      <w:t>BRISTOL SOAP - ACID DESCALER</w:t>
    </w:r>
  </w:p>
  <w:p w:rsidR="00125845" w:rsidRDefault="00F742C2">
    <w:pPr>
      <w:spacing w:after="0"/>
      <w:jc w:val="right"/>
    </w:pP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38"/>
      <w:ind w:left="2"/>
      <w:jc w:val="center"/>
    </w:pPr>
    <w:r>
      <w:rPr>
        <w:rFonts w:ascii="Arial" w:eastAsia="Arial" w:hAnsi="Arial" w:cs="Arial"/>
        <w:b/>
      </w:rPr>
      <w:t>SAFETY DATA SHEET</w:t>
    </w:r>
  </w:p>
  <w:p w:rsidR="00B57984" w:rsidRDefault="00B57984" w:rsidP="00B57984">
    <w:pPr>
      <w:spacing w:after="120"/>
      <w:ind w:right="1"/>
      <w:jc w:val="center"/>
    </w:pPr>
    <w:r>
      <w:rPr>
        <w:rFonts w:ascii="Arial" w:eastAsia="Arial" w:hAnsi="Arial" w:cs="Arial"/>
        <w:sz w:val="18"/>
      </w:rPr>
      <w:t>DESCALER STAINLESS STEEL SAFE</w:t>
    </w:r>
  </w:p>
  <w:p w:rsidR="00125845" w:rsidRDefault="00F742C2">
    <w:pPr>
      <w:spacing w:after="0"/>
      <w:jc w:val="right"/>
    </w:pPr>
    <w:r>
      <w:rPr>
        <w:rFonts w:ascii="Arial" w:eastAsia="Arial" w:hAnsi="Arial" w:cs="Arial"/>
        <w:b/>
        <w:sz w:val="18"/>
      </w:rPr>
      <w:t xml:space="preserve">Page: </w:t>
    </w:r>
    <w:r>
      <w:fldChar w:fldCharType="begin"/>
    </w:r>
    <w:r>
      <w:instrText xml:space="preserve"> PAGE   \* MERGEFORMAT </w:instrText>
    </w:r>
    <w:r>
      <w:fldChar w:fldCharType="separate"/>
    </w:r>
    <w:r w:rsidR="00EA5C97" w:rsidRPr="00EA5C97">
      <w:rPr>
        <w:rFonts w:ascii="Arial" w:eastAsia="Arial" w:hAnsi="Arial" w:cs="Arial"/>
        <w:noProof/>
        <w:sz w:val="18"/>
      </w:rPr>
      <w:t>6</w:t>
    </w:r>
    <w:r>
      <w:rPr>
        <w:rFonts w:ascii="Arial" w:eastAsia="Arial" w:hAnsi="Arial" w:cs="Arial"/>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38"/>
      <w:ind w:left="2"/>
      <w:jc w:val="center"/>
    </w:pPr>
    <w:r>
      <w:rPr>
        <w:rFonts w:ascii="Arial" w:eastAsia="Arial" w:hAnsi="Arial" w:cs="Arial"/>
        <w:b/>
      </w:rPr>
      <w:t>SAFETY DATA SHEET</w:t>
    </w:r>
  </w:p>
  <w:p w:rsidR="00125845" w:rsidRDefault="00B57984">
    <w:pPr>
      <w:spacing w:after="120"/>
      <w:ind w:right="1"/>
      <w:jc w:val="center"/>
    </w:pPr>
    <w:r>
      <w:rPr>
        <w:rFonts w:ascii="Arial" w:eastAsia="Arial" w:hAnsi="Arial" w:cs="Arial"/>
        <w:sz w:val="18"/>
      </w:rPr>
      <w:t xml:space="preserve">CHM108 </w:t>
    </w:r>
    <w:r w:rsidR="00F742C2">
      <w:rPr>
        <w:rFonts w:ascii="Arial" w:eastAsia="Arial" w:hAnsi="Arial" w:cs="Arial"/>
        <w:sz w:val="18"/>
      </w:rPr>
      <w:t>DESCALER</w:t>
    </w:r>
    <w:r>
      <w:rPr>
        <w:rFonts w:ascii="Arial" w:eastAsia="Arial" w:hAnsi="Arial" w:cs="Arial"/>
        <w:sz w:val="18"/>
      </w:rPr>
      <w:t xml:space="preserve"> STAINLESS STEEL SAFE</w:t>
    </w:r>
  </w:p>
  <w:p w:rsidR="00125845" w:rsidRDefault="00F742C2">
    <w:pPr>
      <w:spacing w:after="0"/>
      <w:jc w:val="right"/>
    </w:pPr>
    <w:r>
      <w:rPr>
        <w:rFonts w:ascii="Arial" w:eastAsia="Arial" w:hAnsi="Arial" w:cs="Arial"/>
        <w:b/>
        <w:sz w:val="18"/>
      </w:rPr>
      <w:t xml:space="preserve">Page: </w:t>
    </w:r>
    <w:r>
      <w:fldChar w:fldCharType="begin"/>
    </w:r>
    <w:r>
      <w:instrText xml:space="preserve"> PAGE   \* MERGEFORMAT </w:instrText>
    </w:r>
    <w:r>
      <w:fldChar w:fldCharType="separate"/>
    </w:r>
    <w:r w:rsidR="00EA5C97" w:rsidRPr="00EA5C97">
      <w:rPr>
        <w:rFonts w:ascii="Arial" w:eastAsia="Arial" w:hAnsi="Arial" w:cs="Arial"/>
        <w:noProof/>
        <w:sz w:val="18"/>
      </w:rPr>
      <w:t>1</w:t>
    </w:r>
    <w:r>
      <w:rPr>
        <w:rFonts w:ascii="Arial" w:eastAsia="Arial" w:hAnsi="Arial" w:cs="Arial"/>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38"/>
      <w:ind w:right="240"/>
      <w:jc w:val="center"/>
    </w:pPr>
    <w:r>
      <w:rPr>
        <w:rFonts w:ascii="Arial" w:eastAsia="Arial" w:hAnsi="Arial" w:cs="Arial"/>
        <w:b/>
      </w:rPr>
      <w:t>SAFETY DATA SHEET</w:t>
    </w:r>
  </w:p>
  <w:p w:rsidR="00125845" w:rsidRDefault="00F742C2">
    <w:pPr>
      <w:spacing w:after="120"/>
      <w:ind w:right="243"/>
      <w:jc w:val="center"/>
    </w:pPr>
    <w:r>
      <w:rPr>
        <w:rFonts w:ascii="Arial" w:eastAsia="Arial" w:hAnsi="Arial" w:cs="Arial"/>
        <w:sz w:val="18"/>
      </w:rPr>
      <w:t>BRISTOL SOAP - ACID DESCALER</w:t>
    </w:r>
  </w:p>
  <w:p w:rsidR="00125845" w:rsidRDefault="00F742C2">
    <w:pPr>
      <w:spacing w:after="0"/>
      <w:ind w:right="-1"/>
      <w:jc w:val="right"/>
    </w:pP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38"/>
      <w:ind w:right="240"/>
      <w:jc w:val="center"/>
    </w:pPr>
    <w:r>
      <w:rPr>
        <w:rFonts w:ascii="Arial" w:eastAsia="Arial" w:hAnsi="Arial" w:cs="Arial"/>
        <w:b/>
      </w:rPr>
      <w:t>SAFETY DATA SHEET</w:t>
    </w:r>
  </w:p>
  <w:p w:rsidR="00125845" w:rsidRDefault="00F742C2">
    <w:pPr>
      <w:spacing w:after="120"/>
      <w:ind w:right="243"/>
      <w:jc w:val="center"/>
    </w:pPr>
    <w:r>
      <w:rPr>
        <w:rFonts w:ascii="Arial" w:eastAsia="Arial" w:hAnsi="Arial" w:cs="Arial"/>
        <w:sz w:val="18"/>
      </w:rPr>
      <w:t>BRISTOL SOAP - ACID DESCALER</w:t>
    </w:r>
  </w:p>
  <w:p w:rsidR="00125845" w:rsidRDefault="00F742C2">
    <w:pPr>
      <w:spacing w:after="0"/>
      <w:ind w:right="-1"/>
      <w:jc w:val="right"/>
    </w:pPr>
    <w:r>
      <w:rPr>
        <w:rFonts w:ascii="Arial" w:eastAsia="Arial" w:hAnsi="Arial" w:cs="Arial"/>
        <w:b/>
        <w:sz w:val="18"/>
      </w:rPr>
      <w:t xml:space="preserve">Page: </w:t>
    </w:r>
    <w:r>
      <w:fldChar w:fldCharType="begin"/>
    </w:r>
    <w:r>
      <w:instrText xml:space="preserve"> PAGE   \* MERGEFORMAT </w:instrText>
    </w:r>
    <w:r>
      <w:fldChar w:fldCharType="separate"/>
    </w:r>
    <w:r w:rsidR="00EA5C97" w:rsidRPr="00EA5C97">
      <w:rPr>
        <w:rFonts w:ascii="Arial" w:eastAsia="Arial" w:hAnsi="Arial" w:cs="Arial"/>
        <w:noProof/>
        <w:sz w:val="18"/>
      </w:rPr>
      <w:t>8</w:t>
    </w:r>
    <w:r>
      <w:rPr>
        <w:rFonts w:ascii="Arial" w:eastAsia="Arial" w:hAnsi="Arial" w:cs="Arial"/>
        <w:sz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45" w:rsidRDefault="00F742C2">
    <w:pPr>
      <w:spacing w:after="38"/>
      <w:ind w:right="240"/>
      <w:jc w:val="center"/>
    </w:pPr>
    <w:r>
      <w:rPr>
        <w:rFonts w:ascii="Arial" w:eastAsia="Arial" w:hAnsi="Arial" w:cs="Arial"/>
        <w:b/>
      </w:rPr>
      <w:t>SAFETY DATA SHEET</w:t>
    </w:r>
  </w:p>
  <w:p w:rsidR="00125845" w:rsidRDefault="00F742C2">
    <w:pPr>
      <w:spacing w:after="120"/>
      <w:ind w:right="243"/>
      <w:jc w:val="center"/>
    </w:pPr>
    <w:r>
      <w:rPr>
        <w:rFonts w:ascii="Arial" w:eastAsia="Arial" w:hAnsi="Arial" w:cs="Arial"/>
        <w:sz w:val="18"/>
      </w:rPr>
      <w:t>BRISTOL SOAP - ACID DESCALER</w:t>
    </w:r>
  </w:p>
  <w:p w:rsidR="00125845" w:rsidRDefault="00F742C2">
    <w:pPr>
      <w:spacing w:after="0"/>
      <w:ind w:right="-1"/>
      <w:jc w:val="right"/>
    </w:pPr>
    <w:r>
      <w:rPr>
        <w:rFonts w:ascii="Arial" w:eastAsia="Arial" w:hAnsi="Arial" w:cs="Arial"/>
        <w:b/>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45"/>
    <w:rsid w:val="00125845"/>
    <w:rsid w:val="009D69C7"/>
    <w:rsid w:val="00B57984"/>
    <w:rsid w:val="00C33112"/>
    <w:rsid w:val="00CC5F4D"/>
    <w:rsid w:val="00EA5C97"/>
    <w:rsid w:val="00F7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405D2-2DB3-4C7D-8128-EA99F8B7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E8E8E8"/>
      <w:spacing w:after="237"/>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57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1544</Words>
  <Characters>8806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Lorraine</cp:lastModifiedBy>
  <cp:revision>2</cp:revision>
  <dcterms:created xsi:type="dcterms:W3CDTF">2015-11-05T12:49:00Z</dcterms:created>
  <dcterms:modified xsi:type="dcterms:W3CDTF">2015-11-05T12:49:00Z</dcterms:modified>
</cp:coreProperties>
</file>